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669F4" w14:textId="77777777" w:rsidR="00F96324" w:rsidRPr="00F96324" w:rsidRDefault="00F96324" w:rsidP="00F96324">
      <w:pPr>
        <w:rPr>
          <w:rFonts w:ascii="Meguro Sans" w:eastAsiaTheme="majorEastAsia" w:hAnsi="Meguro Sans" w:cstheme="majorBidi"/>
          <w:b/>
          <w:bCs/>
          <w:color w:val="646464"/>
          <w:sz w:val="24"/>
          <w:szCs w:val="24"/>
        </w:rPr>
      </w:pPr>
      <w:r w:rsidRPr="00F96324">
        <w:rPr>
          <w:rFonts w:ascii="Meguro Sans" w:eastAsiaTheme="majorEastAsia" w:hAnsi="Meguro Sans" w:cstheme="majorBidi"/>
          <w:b/>
          <w:bCs/>
          <w:color w:val="646464"/>
          <w:sz w:val="24"/>
          <w:szCs w:val="24"/>
        </w:rPr>
        <w:t>SECTION 07 44 19 — TERRACOTTA BAGUETTE RAINSCREEN SYSTEM</w:t>
      </w:r>
    </w:p>
    <w:p w14:paraId="60ABBC5C" w14:textId="77777777" w:rsidR="00F96324" w:rsidRPr="00F96324" w:rsidRDefault="00F96324" w:rsidP="00F96324">
      <w:pPr>
        <w:rPr>
          <w:rFonts w:ascii="Meguro Sans" w:eastAsiaTheme="majorEastAsia" w:hAnsi="Meguro Sans" w:cstheme="majorBidi"/>
          <w:b/>
          <w:bCs/>
          <w:color w:val="646464"/>
          <w:sz w:val="24"/>
          <w:szCs w:val="24"/>
        </w:rPr>
      </w:pPr>
      <w:r w:rsidRPr="00F96324">
        <w:rPr>
          <w:rFonts w:ascii="Meguro Sans" w:eastAsiaTheme="majorEastAsia" w:hAnsi="Meguro Sans" w:cstheme="majorBidi"/>
          <w:b/>
          <w:bCs/>
          <w:color w:val="646464"/>
          <w:sz w:val="24"/>
          <w:szCs w:val="24"/>
        </w:rPr>
        <w:t>PART 1 — GENERAL</w:t>
      </w:r>
    </w:p>
    <w:p w14:paraId="3766060A" w14:textId="77777777" w:rsidR="00F96324" w:rsidRPr="00F96324" w:rsidRDefault="00F96324" w:rsidP="00F96324">
      <w:pPr>
        <w:rPr>
          <w:rFonts w:ascii="Meguro Sans" w:eastAsiaTheme="majorEastAsia" w:hAnsi="Meguro Sans" w:cstheme="majorBidi"/>
          <w:b/>
          <w:bCs/>
          <w:color w:val="646464"/>
          <w:sz w:val="24"/>
          <w:szCs w:val="24"/>
        </w:rPr>
      </w:pPr>
      <w:r w:rsidRPr="00F96324">
        <w:rPr>
          <w:rFonts w:ascii="Meguro Sans" w:eastAsiaTheme="majorEastAsia" w:hAnsi="Meguro Sans" w:cstheme="majorBidi"/>
          <w:b/>
          <w:bCs/>
          <w:color w:val="646464"/>
          <w:sz w:val="24"/>
          <w:szCs w:val="24"/>
        </w:rPr>
        <w:t>1.1 SUMMARY</w:t>
      </w:r>
    </w:p>
    <w:p w14:paraId="600287B2" w14:textId="5FBACA1A" w:rsidR="00F96324" w:rsidRPr="00F96324" w:rsidRDefault="00F96324" w:rsidP="00F96324">
      <w:pPr>
        <w:rPr>
          <w:rFonts w:ascii="Meguro Sans" w:eastAsiaTheme="majorEastAsia" w:hAnsi="Meguro Sans" w:cstheme="majorBidi"/>
          <w:color w:val="646464"/>
          <w:sz w:val="24"/>
          <w:szCs w:val="24"/>
        </w:rPr>
      </w:pPr>
      <w:r w:rsidRPr="00F96324">
        <w:rPr>
          <w:rFonts w:ascii="Meguro Sans" w:eastAsiaTheme="majorEastAsia" w:hAnsi="Meguro Sans" w:cstheme="majorBidi"/>
          <w:color w:val="646464"/>
          <w:sz w:val="24"/>
          <w:szCs w:val="24"/>
        </w:rPr>
        <w:t xml:space="preserve">Work includes a complete, engineered, terracotta baguette </w:t>
      </w:r>
      <w:r>
        <w:rPr>
          <w:rFonts w:ascii="Meguro Sans" w:eastAsiaTheme="majorEastAsia" w:hAnsi="Meguro Sans" w:cstheme="majorBidi"/>
          <w:color w:val="646464"/>
          <w:sz w:val="24"/>
          <w:szCs w:val="24"/>
        </w:rPr>
        <w:t>screen</w:t>
      </w:r>
      <w:r w:rsidRPr="00F96324">
        <w:rPr>
          <w:rFonts w:ascii="Meguro Sans" w:eastAsiaTheme="majorEastAsia" w:hAnsi="Meguro Sans" w:cstheme="majorBidi"/>
          <w:color w:val="646464"/>
          <w:sz w:val="24"/>
          <w:szCs w:val="24"/>
        </w:rPr>
        <w:t xml:space="preserve"> system, including:</w:t>
      </w:r>
    </w:p>
    <w:p w14:paraId="5C1C9E3D" w14:textId="71D40F35" w:rsidR="00F96324" w:rsidRPr="00F96324" w:rsidRDefault="00B861E3" w:rsidP="00B861E3">
      <w:pPr>
        <w:numPr>
          <w:ilvl w:val="0"/>
          <w:numId w:val="77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>
        <w:rPr>
          <w:rFonts w:ascii="Meguro Sans" w:eastAsiaTheme="majorEastAsia" w:hAnsi="Meguro Sans" w:cstheme="majorBidi"/>
          <w:color w:val="646464"/>
          <w:sz w:val="24"/>
          <w:szCs w:val="24"/>
        </w:rPr>
        <w:t>Hollow-core extruded t</w:t>
      </w:r>
      <w:r w:rsidR="00F96324" w:rsidRPr="00F96324">
        <w:rPr>
          <w:rFonts w:ascii="Meguro Sans" w:eastAsiaTheme="majorEastAsia" w:hAnsi="Meguro Sans" w:cstheme="majorBidi"/>
          <w:color w:val="646464"/>
          <w:sz w:val="24"/>
          <w:szCs w:val="24"/>
        </w:rPr>
        <w:t>erracotta baguettes</w:t>
      </w:r>
    </w:p>
    <w:p w14:paraId="50EF7D8D" w14:textId="77777777" w:rsidR="00F96324" w:rsidRPr="00F96324" w:rsidRDefault="00F96324" w:rsidP="00B861E3">
      <w:pPr>
        <w:numPr>
          <w:ilvl w:val="0"/>
          <w:numId w:val="77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 w:rsidRPr="00F96324">
        <w:rPr>
          <w:rFonts w:ascii="Meguro Sans" w:eastAsiaTheme="majorEastAsia" w:hAnsi="Meguro Sans" w:cstheme="majorBidi"/>
          <w:color w:val="646464"/>
          <w:sz w:val="24"/>
          <w:szCs w:val="24"/>
        </w:rPr>
        <w:t>Unitized frame system with terracotta assembled into prefabricated frame units.</w:t>
      </w:r>
    </w:p>
    <w:p w14:paraId="0EB05993" w14:textId="17ADC5BB" w:rsidR="00F96324" w:rsidRPr="00F96324" w:rsidRDefault="00F96324" w:rsidP="00B861E3">
      <w:pPr>
        <w:numPr>
          <w:ilvl w:val="0"/>
          <w:numId w:val="77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 w:rsidRPr="00F96324">
        <w:rPr>
          <w:rFonts w:ascii="Meguro Sans" w:eastAsiaTheme="majorEastAsia" w:hAnsi="Meguro Sans" w:cstheme="majorBidi"/>
          <w:color w:val="646464"/>
          <w:sz w:val="24"/>
          <w:szCs w:val="24"/>
        </w:rPr>
        <w:t>Support system including U-shape brackets, continuous horizontal extrusions, nested attachment rails, anchors, fasteners, and thermal isolators</w:t>
      </w:r>
      <w:r>
        <w:rPr>
          <w:rFonts w:ascii="Meguro Sans" w:eastAsiaTheme="majorEastAsia" w:hAnsi="Meguro Sans" w:cstheme="majorBidi"/>
          <w:color w:val="646464"/>
          <w:sz w:val="24"/>
          <w:szCs w:val="24"/>
        </w:rPr>
        <w:t xml:space="preserve"> (as needed at insulated areas).</w:t>
      </w:r>
    </w:p>
    <w:p w14:paraId="1E691D98" w14:textId="77777777" w:rsidR="00F96324" w:rsidRPr="00F96324" w:rsidRDefault="00F96324" w:rsidP="00B861E3">
      <w:pPr>
        <w:numPr>
          <w:ilvl w:val="0"/>
          <w:numId w:val="77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 w:rsidRPr="00F96324">
        <w:rPr>
          <w:rFonts w:ascii="Meguro Sans" w:eastAsiaTheme="majorEastAsia" w:hAnsi="Meguro Sans" w:cstheme="majorBidi"/>
          <w:color w:val="646464"/>
          <w:sz w:val="24"/>
          <w:szCs w:val="24"/>
        </w:rPr>
        <w:t xml:space="preserve">Flashings, cover plates, and all necessary accessories for </w:t>
      </w:r>
      <w:proofErr w:type="gramStart"/>
      <w:r w:rsidRPr="00F96324">
        <w:rPr>
          <w:rFonts w:ascii="Meguro Sans" w:eastAsiaTheme="majorEastAsia" w:hAnsi="Meguro Sans" w:cstheme="majorBidi"/>
          <w:color w:val="646464"/>
          <w:sz w:val="24"/>
          <w:szCs w:val="24"/>
        </w:rPr>
        <w:t>a complete</w:t>
      </w:r>
      <w:proofErr w:type="gramEnd"/>
      <w:r w:rsidRPr="00F96324">
        <w:rPr>
          <w:rFonts w:ascii="Meguro Sans" w:eastAsiaTheme="majorEastAsia" w:hAnsi="Meguro Sans" w:cstheme="majorBidi"/>
          <w:color w:val="646464"/>
          <w:sz w:val="24"/>
          <w:szCs w:val="24"/>
        </w:rPr>
        <w:t xml:space="preserve"> installation.</w:t>
      </w:r>
    </w:p>
    <w:p w14:paraId="41A104BE" w14:textId="5C56F5B1" w:rsidR="00F96324" w:rsidRPr="00F96324" w:rsidRDefault="00F96324" w:rsidP="00F96324">
      <w:pPr>
        <w:rPr>
          <w:rFonts w:ascii="Meguro Sans" w:eastAsiaTheme="majorEastAsia" w:hAnsi="Meguro Sans" w:cstheme="majorBidi"/>
          <w:b/>
          <w:bCs/>
          <w:color w:val="E36C0A" w:themeColor="accent6" w:themeShade="BF"/>
          <w:sz w:val="24"/>
          <w:szCs w:val="24"/>
        </w:rPr>
      </w:pPr>
      <w:r w:rsidRPr="00F96324">
        <w:rPr>
          <w:rFonts w:ascii="Meguro Sans" w:eastAsiaTheme="majorEastAsia" w:hAnsi="Meguro Sans" w:cstheme="majorBidi"/>
          <w:b/>
          <w:bCs/>
          <w:color w:val="646464"/>
          <w:sz w:val="24"/>
          <w:szCs w:val="24"/>
        </w:rPr>
        <w:t xml:space="preserve">1.2 RELATED </w:t>
      </w:r>
      <w:r w:rsidRPr="00F96324">
        <w:rPr>
          <w:rFonts w:ascii="Meguro Sans" w:eastAsiaTheme="majorEastAsia" w:hAnsi="Meguro Sans" w:cstheme="majorBidi"/>
          <w:b/>
          <w:bCs/>
          <w:color w:val="E36C0A" w:themeColor="accent6" w:themeShade="BF"/>
          <w:sz w:val="24"/>
          <w:szCs w:val="24"/>
        </w:rPr>
        <w:t xml:space="preserve">SECTIONS </w:t>
      </w:r>
      <w:proofErr w:type="gramStart"/>
      <w:r w:rsidRPr="00F96324">
        <w:rPr>
          <w:rFonts w:ascii="Meguro Sans" w:eastAsiaTheme="majorEastAsia" w:hAnsi="Meguro Sans" w:cstheme="majorBidi"/>
          <w:b/>
          <w:bCs/>
          <w:color w:val="E36C0A" w:themeColor="accent6" w:themeShade="BF"/>
          <w:sz w:val="24"/>
          <w:szCs w:val="24"/>
        </w:rPr>
        <w:t>(</w:t>
      </w:r>
      <w:r w:rsidR="00B861E3" w:rsidRPr="00B861E3">
        <w:rPr>
          <w:rFonts w:ascii="Meguro Sans" w:eastAsiaTheme="majorEastAsia" w:hAnsi="Meguro Sans" w:cstheme="majorBidi"/>
          <w:b/>
          <w:bCs/>
          <w:color w:val="E36C0A" w:themeColor="accent6" w:themeShade="BF"/>
          <w:sz w:val="24"/>
          <w:szCs w:val="24"/>
        </w:rPr>
        <w:t xml:space="preserve"> Architect</w:t>
      </w:r>
      <w:proofErr w:type="gramEnd"/>
      <w:r w:rsidR="00B861E3" w:rsidRPr="00B861E3">
        <w:rPr>
          <w:rFonts w:ascii="Meguro Sans" w:eastAsiaTheme="majorEastAsia" w:hAnsi="Meguro Sans" w:cstheme="majorBidi"/>
          <w:b/>
          <w:bCs/>
          <w:color w:val="E36C0A" w:themeColor="accent6" w:themeShade="BF"/>
          <w:sz w:val="24"/>
          <w:szCs w:val="24"/>
        </w:rPr>
        <w:t xml:space="preserve">: </w:t>
      </w:r>
      <w:r w:rsidRPr="00F96324">
        <w:rPr>
          <w:rFonts w:ascii="Meguro Sans" w:eastAsiaTheme="majorEastAsia" w:hAnsi="Meguro Sans" w:cstheme="majorBidi"/>
          <w:b/>
          <w:bCs/>
          <w:color w:val="E36C0A" w:themeColor="accent6" w:themeShade="BF"/>
          <w:sz w:val="24"/>
          <w:szCs w:val="24"/>
        </w:rPr>
        <w:t>Refer to standard architectural divisions as applicable.)</w:t>
      </w:r>
    </w:p>
    <w:p w14:paraId="593FD386" w14:textId="77777777" w:rsidR="00F96324" w:rsidRPr="00F96324" w:rsidRDefault="00F96324" w:rsidP="00F96324">
      <w:pPr>
        <w:rPr>
          <w:rFonts w:ascii="Meguro Sans" w:eastAsiaTheme="majorEastAsia" w:hAnsi="Meguro Sans" w:cstheme="majorBidi"/>
          <w:b/>
          <w:bCs/>
          <w:color w:val="646464"/>
          <w:sz w:val="24"/>
          <w:szCs w:val="24"/>
        </w:rPr>
      </w:pPr>
      <w:r w:rsidRPr="00F96324">
        <w:rPr>
          <w:rFonts w:ascii="Meguro Sans" w:eastAsiaTheme="majorEastAsia" w:hAnsi="Meguro Sans" w:cstheme="majorBidi"/>
          <w:b/>
          <w:bCs/>
          <w:color w:val="646464"/>
          <w:sz w:val="24"/>
          <w:szCs w:val="24"/>
        </w:rPr>
        <w:t>1.3 REFERENCES</w:t>
      </w:r>
    </w:p>
    <w:p w14:paraId="00A2A81B" w14:textId="77777777" w:rsidR="00F96324" w:rsidRPr="00F96324" w:rsidRDefault="00F96324" w:rsidP="00B861E3">
      <w:pPr>
        <w:numPr>
          <w:ilvl w:val="0"/>
          <w:numId w:val="76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 w:rsidRPr="00F96324">
        <w:rPr>
          <w:rFonts w:ascii="Meguro Sans" w:eastAsiaTheme="majorEastAsia" w:hAnsi="Meguro Sans" w:cstheme="majorBidi"/>
          <w:color w:val="646464"/>
          <w:sz w:val="24"/>
          <w:szCs w:val="24"/>
        </w:rPr>
        <w:t>ASTM C67 — Brick and Structural Clay Tile Testing</w:t>
      </w:r>
    </w:p>
    <w:p w14:paraId="7B17C0EA" w14:textId="77777777" w:rsidR="00F96324" w:rsidRPr="00F96324" w:rsidRDefault="00F96324" w:rsidP="00B861E3">
      <w:pPr>
        <w:numPr>
          <w:ilvl w:val="0"/>
          <w:numId w:val="76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 w:rsidRPr="00F96324">
        <w:rPr>
          <w:rFonts w:ascii="Meguro Sans" w:eastAsiaTheme="majorEastAsia" w:hAnsi="Meguro Sans" w:cstheme="majorBidi"/>
          <w:color w:val="646464"/>
          <w:sz w:val="24"/>
          <w:szCs w:val="24"/>
        </w:rPr>
        <w:t>ASTM C880 — Flexural Strength</w:t>
      </w:r>
    </w:p>
    <w:p w14:paraId="5950B82F" w14:textId="77777777" w:rsidR="00F96324" w:rsidRPr="00F96324" w:rsidRDefault="00F96324" w:rsidP="00B861E3">
      <w:pPr>
        <w:numPr>
          <w:ilvl w:val="0"/>
          <w:numId w:val="76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 w:rsidRPr="00F96324">
        <w:rPr>
          <w:rFonts w:ascii="Meguro Sans" w:eastAsiaTheme="majorEastAsia" w:hAnsi="Meguro Sans" w:cstheme="majorBidi"/>
          <w:color w:val="646464"/>
          <w:sz w:val="24"/>
          <w:szCs w:val="24"/>
        </w:rPr>
        <w:t>ASTM C1026 — Freeze-Thaw Cycling</w:t>
      </w:r>
    </w:p>
    <w:p w14:paraId="3A9767F8" w14:textId="77777777" w:rsidR="00F96324" w:rsidRPr="00F96324" w:rsidRDefault="00F96324" w:rsidP="00B861E3">
      <w:pPr>
        <w:numPr>
          <w:ilvl w:val="0"/>
          <w:numId w:val="76"/>
        </w:numPr>
        <w:rPr>
          <w:rFonts w:ascii="Meguro Sans" w:eastAsiaTheme="majorEastAsia" w:hAnsi="Meguro Sans" w:cstheme="majorBidi"/>
          <w:color w:val="646464"/>
          <w:sz w:val="24"/>
          <w:szCs w:val="24"/>
          <w:lang w:val="es-ES"/>
        </w:rPr>
      </w:pPr>
      <w:r w:rsidRPr="00F96324">
        <w:rPr>
          <w:rFonts w:ascii="Meguro Sans" w:eastAsiaTheme="majorEastAsia" w:hAnsi="Meguro Sans" w:cstheme="majorBidi"/>
          <w:color w:val="646464"/>
          <w:sz w:val="24"/>
          <w:szCs w:val="24"/>
          <w:lang w:val="es-ES"/>
        </w:rPr>
        <w:t xml:space="preserve">DIN EN ISO 10545-2 — </w:t>
      </w:r>
      <w:proofErr w:type="spellStart"/>
      <w:r w:rsidRPr="00F96324">
        <w:rPr>
          <w:rFonts w:ascii="Meguro Sans" w:eastAsiaTheme="majorEastAsia" w:hAnsi="Meguro Sans" w:cstheme="majorBidi"/>
          <w:color w:val="646464"/>
          <w:sz w:val="24"/>
          <w:szCs w:val="24"/>
          <w:lang w:val="es-ES"/>
        </w:rPr>
        <w:t>Ceramic</w:t>
      </w:r>
      <w:proofErr w:type="spellEnd"/>
      <w:r w:rsidRPr="00F96324">
        <w:rPr>
          <w:rFonts w:ascii="Meguro Sans" w:eastAsiaTheme="majorEastAsia" w:hAnsi="Meguro Sans" w:cstheme="majorBidi"/>
          <w:color w:val="646464"/>
          <w:sz w:val="24"/>
          <w:szCs w:val="24"/>
          <w:lang w:val="es-ES"/>
        </w:rPr>
        <w:t xml:space="preserve"> Dimensional </w:t>
      </w:r>
      <w:proofErr w:type="spellStart"/>
      <w:r w:rsidRPr="00F96324">
        <w:rPr>
          <w:rFonts w:ascii="Meguro Sans" w:eastAsiaTheme="majorEastAsia" w:hAnsi="Meguro Sans" w:cstheme="majorBidi"/>
          <w:color w:val="646464"/>
          <w:sz w:val="24"/>
          <w:szCs w:val="24"/>
          <w:lang w:val="es-ES"/>
        </w:rPr>
        <w:t>Tolerance</w:t>
      </w:r>
      <w:proofErr w:type="spellEnd"/>
    </w:p>
    <w:p w14:paraId="5D7C6770" w14:textId="77777777" w:rsidR="00F96324" w:rsidRPr="00F96324" w:rsidRDefault="00F96324" w:rsidP="00B861E3">
      <w:pPr>
        <w:numPr>
          <w:ilvl w:val="0"/>
          <w:numId w:val="76"/>
        </w:numPr>
        <w:rPr>
          <w:rFonts w:ascii="Meguro Sans" w:eastAsiaTheme="majorEastAsia" w:hAnsi="Meguro Sans" w:cstheme="majorBidi"/>
          <w:color w:val="646464"/>
          <w:sz w:val="24"/>
          <w:szCs w:val="24"/>
          <w:lang w:val="fr-FR"/>
        </w:rPr>
      </w:pPr>
      <w:r w:rsidRPr="00F96324">
        <w:rPr>
          <w:rFonts w:ascii="Meguro Sans" w:eastAsiaTheme="majorEastAsia" w:hAnsi="Meguro Sans" w:cstheme="majorBidi"/>
          <w:color w:val="646464"/>
          <w:sz w:val="24"/>
          <w:szCs w:val="24"/>
          <w:lang w:val="fr-FR"/>
        </w:rPr>
        <w:t xml:space="preserve">DIN EN 14411 — </w:t>
      </w:r>
      <w:proofErr w:type="spellStart"/>
      <w:r w:rsidRPr="00F96324">
        <w:rPr>
          <w:rFonts w:ascii="Meguro Sans" w:eastAsiaTheme="majorEastAsia" w:hAnsi="Meguro Sans" w:cstheme="majorBidi"/>
          <w:color w:val="646464"/>
          <w:sz w:val="24"/>
          <w:szCs w:val="24"/>
          <w:lang w:val="fr-FR"/>
        </w:rPr>
        <w:t>Ceramic</w:t>
      </w:r>
      <w:proofErr w:type="spellEnd"/>
      <w:r w:rsidRPr="00F96324">
        <w:rPr>
          <w:rFonts w:ascii="Meguro Sans" w:eastAsiaTheme="majorEastAsia" w:hAnsi="Meguro Sans" w:cstheme="majorBidi"/>
          <w:color w:val="646464"/>
          <w:sz w:val="24"/>
          <w:szCs w:val="24"/>
          <w:lang w:val="fr-FR"/>
        </w:rPr>
        <w:t xml:space="preserve"> </w:t>
      </w:r>
      <w:proofErr w:type="spellStart"/>
      <w:r w:rsidRPr="00F96324">
        <w:rPr>
          <w:rFonts w:ascii="Meguro Sans" w:eastAsiaTheme="majorEastAsia" w:hAnsi="Meguro Sans" w:cstheme="majorBidi"/>
          <w:color w:val="646464"/>
          <w:sz w:val="24"/>
          <w:szCs w:val="24"/>
          <w:lang w:val="fr-FR"/>
        </w:rPr>
        <w:t>Tile</w:t>
      </w:r>
      <w:proofErr w:type="spellEnd"/>
      <w:r w:rsidRPr="00F96324">
        <w:rPr>
          <w:rFonts w:ascii="Meguro Sans" w:eastAsiaTheme="majorEastAsia" w:hAnsi="Meguro Sans" w:cstheme="majorBidi"/>
          <w:color w:val="646464"/>
          <w:sz w:val="24"/>
          <w:szCs w:val="24"/>
          <w:lang w:val="fr-FR"/>
        </w:rPr>
        <w:t xml:space="preserve"> Classification</w:t>
      </w:r>
    </w:p>
    <w:p w14:paraId="0899256F" w14:textId="77777777" w:rsidR="00F96324" w:rsidRPr="00F96324" w:rsidRDefault="00F96324" w:rsidP="00F96324">
      <w:pPr>
        <w:rPr>
          <w:rFonts w:ascii="Meguro Sans" w:eastAsiaTheme="majorEastAsia" w:hAnsi="Meguro Sans" w:cstheme="majorBidi"/>
          <w:b/>
          <w:bCs/>
          <w:color w:val="646464"/>
          <w:sz w:val="24"/>
          <w:szCs w:val="24"/>
        </w:rPr>
      </w:pPr>
      <w:r w:rsidRPr="00F96324">
        <w:rPr>
          <w:rFonts w:ascii="Meguro Sans" w:eastAsiaTheme="majorEastAsia" w:hAnsi="Meguro Sans" w:cstheme="majorBidi"/>
          <w:b/>
          <w:bCs/>
          <w:color w:val="646464"/>
          <w:sz w:val="24"/>
          <w:szCs w:val="24"/>
        </w:rPr>
        <w:t>1.4 SYSTEM DESCRIPTION</w:t>
      </w:r>
    </w:p>
    <w:p w14:paraId="763DBC75" w14:textId="01D71BFF" w:rsidR="00F96324" w:rsidRPr="00F96324" w:rsidRDefault="00F96324" w:rsidP="00B861E3">
      <w:pPr>
        <w:numPr>
          <w:ilvl w:val="0"/>
          <w:numId w:val="75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 w:rsidRPr="00F96324">
        <w:rPr>
          <w:rFonts w:ascii="Meguro Sans" w:eastAsiaTheme="majorEastAsia" w:hAnsi="Meguro Sans" w:cstheme="majorBidi"/>
          <w:color w:val="646464"/>
          <w:sz w:val="24"/>
          <w:szCs w:val="24"/>
        </w:rPr>
        <w:t xml:space="preserve">Hollow-core extruded terracotta baguettes mounted on aluminum </w:t>
      </w:r>
      <w:r>
        <w:rPr>
          <w:rFonts w:ascii="Meguro Sans" w:eastAsiaTheme="majorEastAsia" w:hAnsi="Meguro Sans" w:cstheme="majorBidi"/>
          <w:color w:val="646464"/>
          <w:sz w:val="24"/>
          <w:szCs w:val="24"/>
        </w:rPr>
        <w:t xml:space="preserve">extrusion system. </w:t>
      </w:r>
    </w:p>
    <w:p w14:paraId="3973C9FE" w14:textId="77777777" w:rsidR="00F96324" w:rsidRPr="00F96324" w:rsidRDefault="00F96324" w:rsidP="00B861E3">
      <w:pPr>
        <w:numPr>
          <w:ilvl w:val="0"/>
          <w:numId w:val="75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 w:rsidRPr="00F96324">
        <w:rPr>
          <w:rFonts w:ascii="Meguro Sans" w:eastAsiaTheme="majorEastAsia" w:hAnsi="Meguro Sans" w:cstheme="majorBidi"/>
          <w:color w:val="646464"/>
          <w:sz w:val="24"/>
          <w:szCs w:val="24"/>
        </w:rPr>
        <w:lastRenderedPageBreak/>
        <w:t>Unitized frame system including top and bottom extrusions fastened into nested rails inside the terracotta profiles.</w:t>
      </w:r>
    </w:p>
    <w:p w14:paraId="2A18E7EC" w14:textId="157785C4" w:rsidR="00F96324" w:rsidRPr="00F96324" w:rsidRDefault="00F96324" w:rsidP="00B861E3">
      <w:pPr>
        <w:numPr>
          <w:ilvl w:val="0"/>
          <w:numId w:val="75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 w:rsidRPr="00F96324">
        <w:rPr>
          <w:rFonts w:ascii="Meguro Sans" w:eastAsiaTheme="majorEastAsia" w:hAnsi="Meguro Sans" w:cstheme="majorBidi"/>
          <w:color w:val="646464"/>
          <w:sz w:val="24"/>
          <w:szCs w:val="24"/>
        </w:rPr>
        <w:t>Each terracotta baguette assembly is comprised of multiple vertically stacked units creating floor-to-floor spans</w:t>
      </w:r>
      <w:r>
        <w:rPr>
          <w:rFonts w:ascii="Meguro Sans" w:eastAsiaTheme="majorEastAsia" w:hAnsi="Meguro Sans" w:cstheme="majorBidi"/>
          <w:color w:val="646464"/>
          <w:sz w:val="24"/>
          <w:szCs w:val="24"/>
        </w:rPr>
        <w:t xml:space="preserve">, with neoprene gaskets in between baguettes. </w:t>
      </w:r>
    </w:p>
    <w:p w14:paraId="188609A0" w14:textId="77777777" w:rsidR="00F96324" w:rsidRPr="00F96324" w:rsidRDefault="00F96324" w:rsidP="00B861E3">
      <w:pPr>
        <w:numPr>
          <w:ilvl w:val="0"/>
          <w:numId w:val="75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 w:rsidRPr="00F96324">
        <w:rPr>
          <w:rFonts w:ascii="Meguro Sans" w:eastAsiaTheme="majorEastAsia" w:hAnsi="Meguro Sans" w:cstheme="majorBidi"/>
          <w:color w:val="646464"/>
          <w:sz w:val="24"/>
          <w:szCs w:val="24"/>
        </w:rPr>
        <w:t>Support via continuous horizontal extrusion fastened to U-shape brackets anchored to slab face embeds.</w:t>
      </w:r>
    </w:p>
    <w:p w14:paraId="57C17BB3" w14:textId="77777777" w:rsidR="00F96324" w:rsidRPr="00F96324" w:rsidRDefault="00F96324" w:rsidP="00B861E3">
      <w:pPr>
        <w:numPr>
          <w:ilvl w:val="0"/>
          <w:numId w:val="75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proofErr w:type="gramStart"/>
      <w:r w:rsidRPr="00F96324">
        <w:rPr>
          <w:rFonts w:ascii="Meguro Sans" w:eastAsiaTheme="majorEastAsia" w:hAnsi="Meguro Sans" w:cstheme="majorBidi"/>
          <w:color w:val="646464"/>
          <w:sz w:val="24"/>
          <w:szCs w:val="24"/>
        </w:rPr>
        <w:t>System</w:t>
      </w:r>
      <w:proofErr w:type="gramEnd"/>
      <w:r w:rsidRPr="00F96324">
        <w:rPr>
          <w:rFonts w:ascii="Meguro Sans" w:eastAsiaTheme="majorEastAsia" w:hAnsi="Meguro Sans" w:cstheme="majorBidi"/>
          <w:color w:val="646464"/>
          <w:sz w:val="24"/>
          <w:szCs w:val="24"/>
        </w:rPr>
        <w:t xml:space="preserve"> must accommodate all structural and live loads, including 1/2" live load deflection without damage or failure.</w:t>
      </w:r>
    </w:p>
    <w:p w14:paraId="570ED831" w14:textId="31083E4E" w:rsidR="00F96324" w:rsidRPr="00F96324" w:rsidRDefault="00F96324" w:rsidP="00B861E3">
      <w:pPr>
        <w:numPr>
          <w:ilvl w:val="0"/>
          <w:numId w:val="75"/>
        </w:numPr>
        <w:rPr>
          <w:rFonts w:ascii="Meguro Sans" w:eastAsiaTheme="majorEastAsia" w:hAnsi="Meguro Sans" w:cstheme="majorBidi"/>
          <w:b/>
          <w:bCs/>
          <w:color w:val="646464"/>
          <w:sz w:val="24"/>
          <w:szCs w:val="24"/>
        </w:rPr>
      </w:pPr>
      <w:r w:rsidRPr="00F96324">
        <w:rPr>
          <w:rFonts w:ascii="Meguro Sans" w:eastAsiaTheme="majorEastAsia" w:hAnsi="Meguro Sans" w:cstheme="majorBidi"/>
          <w:color w:val="646464"/>
          <w:sz w:val="24"/>
          <w:szCs w:val="24"/>
        </w:rPr>
        <w:t xml:space="preserve">Designed to accommodate </w:t>
      </w:r>
      <w:r>
        <w:rPr>
          <w:rFonts w:ascii="Meguro Sans" w:eastAsiaTheme="majorEastAsia" w:hAnsi="Meguro Sans" w:cstheme="majorBidi"/>
          <w:color w:val="646464"/>
          <w:sz w:val="24"/>
          <w:szCs w:val="24"/>
        </w:rPr>
        <w:t xml:space="preserve">slab edge tolerances via vertical slots, and the nested track inside U-shape brackets. </w:t>
      </w:r>
    </w:p>
    <w:p w14:paraId="626787D5" w14:textId="31AD0E6A" w:rsidR="00F96324" w:rsidRPr="00F96324" w:rsidRDefault="00F96324" w:rsidP="00B861E3">
      <w:pPr>
        <w:rPr>
          <w:rFonts w:ascii="Meguro Sans" w:eastAsiaTheme="majorEastAsia" w:hAnsi="Meguro Sans" w:cstheme="majorBidi"/>
          <w:b/>
          <w:bCs/>
          <w:color w:val="646464"/>
          <w:sz w:val="24"/>
          <w:szCs w:val="24"/>
        </w:rPr>
      </w:pPr>
      <w:r w:rsidRPr="00F96324">
        <w:rPr>
          <w:rFonts w:ascii="Meguro Sans" w:eastAsiaTheme="majorEastAsia" w:hAnsi="Meguro Sans" w:cstheme="majorBidi"/>
          <w:b/>
          <w:bCs/>
          <w:color w:val="646464"/>
          <w:sz w:val="24"/>
          <w:szCs w:val="24"/>
        </w:rPr>
        <w:t>1.5 PERFORMANCE REQUIREMENTS</w:t>
      </w:r>
    </w:p>
    <w:p w14:paraId="38D2E340" w14:textId="3E3942D4" w:rsidR="00F96324" w:rsidRPr="00F96324" w:rsidRDefault="00F96324" w:rsidP="00B861E3">
      <w:pPr>
        <w:numPr>
          <w:ilvl w:val="0"/>
          <w:numId w:val="74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 w:rsidRPr="00F96324">
        <w:rPr>
          <w:rFonts w:ascii="Meguro Sans" w:eastAsiaTheme="majorEastAsia" w:hAnsi="Meguro Sans" w:cstheme="majorBidi"/>
          <w:color w:val="646464"/>
          <w:sz w:val="24"/>
          <w:szCs w:val="24"/>
        </w:rPr>
        <w:t>Flexural Strength: ≥</w:t>
      </w:r>
      <w:r w:rsidR="00433CBC">
        <w:rPr>
          <w:rFonts w:ascii="Meguro Sans" w:eastAsiaTheme="majorEastAsia" w:hAnsi="Meguro Sans" w:cstheme="majorBidi"/>
          <w:color w:val="646464"/>
          <w:sz w:val="24"/>
          <w:szCs w:val="24"/>
        </w:rPr>
        <w:t xml:space="preserve"> 2,175 </w:t>
      </w:r>
      <w:r w:rsidRPr="00F96324">
        <w:rPr>
          <w:rFonts w:ascii="Meguro Sans" w:eastAsiaTheme="majorEastAsia" w:hAnsi="Meguro Sans" w:cstheme="majorBidi"/>
          <w:color w:val="646464"/>
          <w:sz w:val="24"/>
          <w:szCs w:val="24"/>
        </w:rPr>
        <w:t>psi</w:t>
      </w:r>
      <w:r w:rsidR="00433CBC">
        <w:rPr>
          <w:rFonts w:ascii="Meguro Sans" w:eastAsiaTheme="majorEastAsia" w:hAnsi="Meguro Sans" w:cstheme="majorBidi"/>
          <w:color w:val="646464"/>
          <w:sz w:val="24"/>
          <w:szCs w:val="24"/>
        </w:rPr>
        <w:t xml:space="preserve">  </w:t>
      </w:r>
    </w:p>
    <w:p w14:paraId="0D64E52C" w14:textId="457A9CB3" w:rsidR="00F96324" w:rsidRPr="00F96324" w:rsidRDefault="00F96324" w:rsidP="00B861E3">
      <w:pPr>
        <w:numPr>
          <w:ilvl w:val="0"/>
          <w:numId w:val="74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 w:rsidRPr="00F96324">
        <w:rPr>
          <w:rFonts w:ascii="Meguro Sans" w:eastAsiaTheme="majorEastAsia" w:hAnsi="Meguro Sans" w:cstheme="majorBidi"/>
          <w:color w:val="646464"/>
          <w:sz w:val="24"/>
          <w:szCs w:val="24"/>
        </w:rPr>
        <w:t>Water Absorption</w:t>
      </w:r>
      <w:r w:rsidR="00433CBC">
        <w:rPr>
          <w:rFonts w:ascii="Meguro Sans" w:eastAsiaTheme="majorEastAsia" w:hAnsi="Meguro Sans" w:cstheme="majorBidi"/>
          <w:color w:val="646464"/>
          <w:sz w:val="24"/>
          <w:szCs w:val="24"/>
        </w:rPr>
        <w:t xml:space="preserve">: less than or equal to 10% </w:t>
      </w:r>
    </w:p>
    <w:p w14:paraId="4CCC844A" w14:textId="2206C615" w:rsidR="00F96324" w:rsidRPr="00F96324" w:rsidRDefault="00F96324" w:rsidP="00B861E3">
      <w:pPr>
        <w:numPr>
          <w:ilvl w:val="0"/>
          <w:numId w:val="74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 w:rsidRPr="00F96324">
        <w:rPr>
          <w:rFonts w:ascii="Meguro Sans" w:eastAsiaTheme="majorEastAsia" w:hAnsi="Meguro Sans" w:cstheme="majorBidi"/>
          <w:color w:val="646464"/>
          <w:sz w:val="24"/>
          <w:szCs w:val="24"/>
        </w:rPr>
        <w:t>Freeze-Thaw Resistance</w:t>
      </w:r>
      <w:r w:rsidR="00433CBC">
        <w:rPr>
          <w:rFonts w:ascii="Meguro Sans" w:eastAsiaTheme="majorEastAsia" w:hAnsi="Meguro Sans" w:cstheme="majorBidi"/>
          <w:color w:val="646464"/>
          <w:sz w:val="24"/>
          <w:szCs w:val="24"/>
        </w:rPr>
        <w:t xml:space="preserve">: </w:t>
      </w:r>
      <w:r w:rsidRPr="00F96324">
        <w:rPr>
          <w:rFonts w:ascii="Meguro Sans" w:eastAsiaTheme="majorEastAsia" w:hAnsi="Meguro Sans" w:cstheme="majorBidi"/>
          <w:color w:val="646464"/>
          <w:sz w:val="24"/>
          <w:szCs w:val="24"/>
        </w:rPr>
        <w:t xml:space="preserve">No damage after </w:t>
      </w:r>
      <w:r w:rsidR="00B861E3">
        <w:rPr>
          <w:rFonts w:ascii="Meguro Sans" w:eastAsiaTheme="majorEastAsia" w:hAnsi="Meguro Sans" w:cstheme="majorBidi"/>
          <w:color w:val="646464"/>
          <w:sz w:val="24"/>
          <w:szCs w:val="24"/>
        </w:rPr>
        <w:t>1</w:t>
      </w:r>
      <w:r w:rsidRPr="00F96324">
        <w:rPr>
          <w:rFonts w:ascii="Meguro Sans" w:eastAsiaTheme="majorEastAsia" w:hAnsi="Meguro Sans" w:cstheme="majorBidi"/>
          <w:color w:val="646464"/>
          <w:sz w:val="24"/>
          <w:szCs w:val="24"/>
        </w:rPr>
        <w:t>50 cycles</w:t>
      </w:r>
    </w:p>
    <w:p w14:paraId="5CFBFAD3" w14:textId="77777777" w:rsidR="00F96324" w:rsidRPr="00F96324" w:rsidRDefault="00F96324" w:rsidP="00B861E3">
      <w:pPr>
        <w:numPr>
          <w:ilvl w:val="0"/>
          <w:numId w:val="74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 w:rsidRPr="00F96324">
        <w:rPr>
          <w:rFonts w:ascii="Meguro Sans" w:eastAsiaTheme="majorEastAsia" w:hAnsi="Meguro Sans" w:cstheme="majorBidi"/>
          <w:color w:val="646464"/>
          <w:sz w:val="24"/>
          <w:szCs w:val="24"/>
        </w:rPr>
        <w:t>Deflection Tolerance: Supports 1/2" live load deflection without detachment or system failure</w:t>
      </w:r>
    </w:p>
    <w:p w14:paraId="53263E5F" w14:textId="77777777" w:rsidR="00072560" w:rsidRPr="00072560" w:rsidRDefault="00072560" w:rsidP="00072560">
      <w:pPr>
        <w:rPr>
          <w:rFonts w:ascii="Meguro Sans" w:eastAsiaTheme="majorEastAsia" w:hAnsi="Meguro Sans" w:cstheme="majorBidi"/>
          <w:b/>
          <w:bCs/>
          <w:color w:val="646464"/>
          <w:sz w:val="24"/>
          <w:szCs w:val="24"/>
        </w:rPr>
      </w:pPr>
      <w:r w:rsidRPr="00072560">
        <w:rPr>
          <w:rFonts w:ascii="Meguro Sans" w:eastAsiaTheme="majorEastAsia" w:hAnsi="Meguro Sans" w:cstheme="majorBidi"/>
          <w:b/>
          <w:bCs/>
          <w:color w:val="646464"/>
          <w:sz w:val="24"/>
          <w:szCs w:val="24"/>
        </w:rPr>
        <w:t>1.6 SUBMITTALS</w:t>
      </w:r>
    </w:p>
    <w:p w14:paraId="7D339933" w14:textId="77777777" w:rsidR="00072560" w:rsidRPr="00072560" w:rsidRDefault="00072560" w:rsidP="00B861E3">
      <w:pPr>
        <w:numPr>
          <w:ilvl w:val="0"/>
          <w:numId w:val="78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 w:rsidRPr="00072560">
        <w:rPr>
          <w:rFonts w:ascii="Meguro Sans" w:eastAsiaTheme="majorEastAsia" w:hAnsi="Meguro Sans" w:cstheme="majorBidi"/>
          <w:color w:val="646464"/>
          <w:sz w:val="24"/>
          <w:szCs w:val="24"/>
        </w:rPr>
        <w:t>Product Data Sheets</w:t>
      </w:r>
    </w:p>
    <w:p w14:paraId="3F893FCD" w14:textId="244B02FD" w:rsidR="00072560" w:rsidRPr="00072560" w:rsidRDefault="00072560" w:rsidP="00B861E3">
      <w:pPr>
        <w:numPr>
          <w:ilvl w:val="0"/>
          <w:numId w:val="78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 w:rsidRPr="00072560">
        <w:rPr>
          <w:rFonts w:ascii="Meguro Sans" w:eastAsiaTheme="majorEastAsia" w:hAnsi="Meguro Sans" w:cstheme="majorBidi"/>
          <w:color w:val="646464"/>
          <w:sz w:val="24"/>
          <w:szCs w:val="24"/>
        </w:rPr>
        <w:t xml:space="preserve">Samples: Three per color and profile </w:t>
      </w:r>
    </w:p>
    <w:p w14:paraId="0F616222" w14:textId="77777777" w:rsidR="00072560" w:rsidRPr="00072560" w:rsidRDefault="00072560" w:rsidP="00B861E3">
      <w:pPr>
        <w:numPr>
          <w:ilvl w:val="0"/>
          <w:numId w:val="78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 w:rsidRPr="00072560">
        <w:rPr>
          <w:rFonts w:ascii="Meguro Sans" w:eastAsiaTheme="majorEastAsia" w:hAnsi="Meguro Sans" w:cstheme="majorBidi"/>
          <w:color w:val="646464"/>
          <w:sz w:val="24"/>
          <w:szCs w:val="24"/>
        </w:rPr>
        <w:t>Shop and Installation Drawings</w:t>
      </w:r>
    </w:p>
    <w:p w14:paraId="25FE70D8" w14:textId="77777777" w:rsidR="00072560" w:rsidRPr="00072560" w:rsidRDefault="00072560" w:rsidP="00B861E3">
      <w:pPr>
        <w:numPr>
          <w:ilvl w:val="0"/>
          <w:numId w:val="78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 w:rsidRPr="00072560">
        <w:rPr>
          <w:rFonts w:ascii="Meguro Sans" w:eastAsiaTheme="majorEastAsia" w:hAnsi="Meguro Sans" w:cstheme="majorBidi"/>
          <w:color w:val="646464"/>
          <w:sz w:val="24"/>
          <w:szCs w:val="24"/>
        </w:rPr>
        <w:t>Structural Calculations stamped by licensed PE</w:t>
      </w:r>
    </w:p>
    <w:p w14:paraId="2D3BD4AE" w14:textId="77777777" w:rsidR="00072560" w:rsidRPr="00072560" w:rsidRDefault="00072560" w:rsidP="00B861E3">
      <w:pPr>
        <w:numPr>
          <w:ilvl w:val="0"/>
          <w:numId w:val="78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 w:rsidRPr="00072560">
        <w:rPr>
          <w:rFonts w:ascii="Meguro Sans" w:eastAsiaTheme="majorEastAsia" w:hAnsi="Meguro Sans" w:cstheme="majorBidi"/>
          <w:color w:val="646464"/>
          <w:sz w:val="24"/>
          <w:szCs w:val="24"/>
        </w:rPr>
        <w:t>Testing Certifications</w:t>
      </w:r>
    </w:p>
    <w:p w14:paraId="6B5AD241" w14:textId="77777777" w:rsidR="00072560" w:rsidRPr="00072560" w:rsidRDefault="00072560" w:rsidP="00B861E3">
      <w:pPr>
        <w:numPr>
          <w:ilvl w:val="0"/>
          <w:numId w:val="78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 w:rsidRPr="00072560">
        <w:rPr>
          <w:rFonts w:ascii="Meguro Sans" w:eastAsiaTheme="majorEastAsia" w:hAnsi="Meguro Sans" w:cstheme="majorBidi"/>
          <w:color w:val="646464"/>
          <w:sz w:val="24"/>
          <w:szCs w:val="24"/>
        </w:rPr>
        <w:t>Warranty Documents</w:t>
      </w:r>
    </w:p>
    <w:p w14:paraId="52D96818" w14:textId="77777777" w:rsidR="00072560" w:rsidRPr="00072560" w:rsidRDefault="00072560" w:rsidP="00072560">
      <w:pPr>
        <w:rPr>
          <w:rFonts w:ascii="Meguro Sans" w:eastAsiaTheme="majorEastAsia" w:hAnsi="Meguro Sans" w:cstheme="majorBidi"/>
          <w:b/>
          <w:bCs/>
          <w:color w:val="646464"/>
          <w:sz w:val="24"/>
          <w:szCs w:val="24"/>
        </w:rPr>
      </w:pPr>
      <w:r w:rsidRPr="00072560">
        <w:rPr>
          <w:rFonts w:ascii="Meguro Sans" w:eastAsiaTheme="majorEastAsia" w:hAnsi="Meguro Sans" w:cstheme="majorBidi"/>
          <w:b/>
          <w:bCs/>
          <w:color w:val="646464"/>
          <w:sz w:val="24"/>
          <w:szCs w:val="24"/>
        </w:rPr>
        <w:lastRenderedPageBreak/>
        <w:t>1.7 QUALITY ASSURANCE</w:t>
      </w:r>
    </w:p>
    <w:p w14:paraId="2D2E3777" w14:textId="46CA6D53" w:rsidR="00433CBC" w:rsidRPr="00433CBC" w:rsidRDefault="00433CBC" w:rsidP="00433CBC">
      <w:pPr>
        <w:numPr>
          <w:ilvl w:val="0"/>
          <w:numId w:val="66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 w:rsidRPr="00433CBC">
        <w:rPr>
          <w:rFonts w:ascii="Meguro Sans" w:eastAsiaTheme="majorEastAsia" w:hAnsi="Meguro Sans" w:cstheme="majorBidi"/>
          <w:color w:val="646464"/>
          <w:sz w:val="24"/>
          <w:szCs w:val="24"/>
        </w:rPr>
        <w:t>Manufacturer Qualifications: Minimum 10 years’ experience in producing extruded terracotta/ceramic panels and at least 30 completed projects.</w:t>
      </w:r>
    </w:p>
    <w:p w14:paraId="515AB7DA" w14:textId="3DE52415" w:rsidR="00433CBC" w:rsidRDefault="00433CBC" w:rsidP="00433CBC">
      <w:pPr>
        <w:numPr>
          <w:ilvl w:val="0"/>
          <w:numId w:val="66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 w:rsidRPr="00433CBC">
        <w:rPr>
          <w:rFonts w:ascii="Meguro Sans" w:eastAsiaTheme="majorEastAsia" w:hAnsi="Meguro Sans" w:cstheme="majorBidi"/>
          <w:color w:val="646464"/>
          <w:sz w:val="24"/>
          <w:szCs w:val="24"/>
        </w:rPr>
        <w:t xml:space="preserve">Installer Qualifications: </w:t>
      </w:r>
      <w:r>
        <w:rPr>
          <w:rFonts w:ascii="Meguro Sans" w:eastAsiaTheme="majorEastAsia" w:hAnsi="Meguro Sans" w:cstheme="majorBidi"/>
          <w:color w:val="646464"/>
          <w:sz w:val="24"/>
          <w:szCs w:val="24"/>
        </w:rPr>
        <w:t>Minimum</w:t>
      </w:r>
      <w:r w:rsidRPr="00433CBC">
        <w:rPr>
          <w:rFonts w:ascii="Meguro Sans" w:eastAsiaTheme="majorEastAsia" w:hAnsi="Meguro Sans" w:cstheme="majorBidi"/>
          <w:color w:val="646464"/>
          <w:sz w:val="24"/>
          <w:szCs w:val="24"/>
        </w:rPr>
        <w:t xml:space="preserve"> 5 years of experience installing and assembling unitized systems. </w:t>
      </w:r>
      <w:proofErr w:type="gramStart"/>
      <w:r w:rsidRPr="00433CBC">
        <w:rPr>
          <w:rFonts w:ascii="Meguro Sans" w:eastAsiaTheme="majorEastAsia" w:hAnsi="Meguro Sans" w:cstheme="majorBidi"/>
          <w:color w:val="646464"/>
          <w:sz w:val="24"/>
          <w:szCs w:val="24"/>
        </w:rPr>
        <w:t>Installer</w:t>
      </w:r>
      <w:proofErr w:type="gramEnd"/>
      <w:r w:rsidRPr="00433CBC">
        <w:rPr>
          <w:rFonts w:ascii="Meguro Sans" w:eastAsiaTheme="majorEastAsia" w:hAnsi="Meguro Sans" w:cstheme="majorBidi"/>
          <w:color w:val="646464"/>
          <w:sz w:val="24"/>
          <w:szCs w:val="24"/>
        </w:rPr>
        <w:t xml:space="preserve"> must be comfortable working with terracotta baguettes and be able to cut</w:t>
      </w:r>
      <w:r>
        <w:rPr>
          <w:rFonts w:ascii="Meguro Sans" w:eastAsiaTheme="majorEastAsia" w:hAnsi="Meguro Sans" w:cstheme="majorBidi"/>
          <w:color w:val="646464"/>
          <w:sz w:val="24"/>
          <w:szCs w:val="24"/>
        </w:rPr>
        <w:t xml:space="preserve"> and drill </w:t>
      </w:r>
      <w:r w:rsidRPr="00433CBC">
        <w:rPr>
          <w:rFonts w:ascii="Meguro Sans" w:eastAsiaTheme="majorEastAsia" w:hAnsi="Meguro Sans" w:cstheme="majorBidi"/>
          <w:color w:val="646464"/>
          <w:sz w:val="24"/>
          <w:szCs w:val="24"/>
        </w:rPr>
        <w:t xml:space="preserve">the material, if needed. </w:t>
      </w:r>
      <w:proofErr w:type="gramStart"/>
      <w:r w:rsidRPr="00433CBC">
        <w:rPr>
          <w:rFonts w:ascii="Meguro Sans" w:eastAsiaTheme="majorEastAsia" w:hAnsi="Meguro Sans" w:cstheme="majorBidi"/>
          <w:color w:val="646464"/>
          <w:sz w:val="24"/>
          <w:szCs w:val="24"/>
        </w:rPr>
        <w:t>Installer</w:t>
      </w:r>
      <w:proofErr w:type="gramEnd"/>
      <w:r w:rsidRPr="00433CBC">
        <w:rPr>
          <w:rFonts w:ascii="Meguro Sans" w:eastAsiaTheme="majorEastAsia" w:hAnsi="Meguro Sans" w:cstheme="majorBidi"/>
          <w:color w:val="646464"/>
          <w:sz w:val="24"/>
          <w:szCs w:val="24"/>
        </w:rPr>
        <w:t xml:space="preserve"> must undergo installation training and be approved by the manufacturer.</w:t>
      </w:r>
    </w:p>
    <w:p w14:paraId="61DFAC73" w14:textId="58A3F5E6" w:rsidR="00B861E3" w:rsidRPr="00433CBC" w:rsidRDefault="00B861E3" w:rsidP="00B861E3">
      <w:pPr>
        <w:numPr>
          <w:ilvl w:val="1"/>
          <w:numId w:val="66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>
        <w:rPr>
          <w:rFonts w:ascii="Meguro Sans" w:eastAsiaTheme="majorEastAsia" w:hAnsi="Meguro Sans" w:cstheme="majorBidi"/>
          <w:color w:val="646464"/>
          <w:sz w:val="24"/>
          <w:szCs w:val="24"/>
        </w:rPr>
        <w:t xml:space="preserve">For actual unit assembly and installation, use only competent and skilled mechanics familiar with the products and methods of installation. </w:t>
      </w:r>
    </w:p>
    <w:p w14:paraId="6AA13D16" w14:textId="6CEDAA2D" w:rsidR="00433CBC" w:rsidRPr="00433CBC" w:rsidRDefault="00433CBC" w:rsidP="00263606">
      <w:pPr>
        <w:numPr>
          <w:ilvl w:val="0"/>
          <w:numId w:val="66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 w:rsidRPr="00433CBC">
        <w:rPr>
          <w:rFonts w:ascii="Meguro Sans" w:eastAsiaTheme="majorEastAsia" w:hAnsi="Meguro Sans" w:cstheme="majorBidi"/>
          <w:color w:val="646464"/>
          <w:sz w:val="24"/>
          <w:szCs w:val="24"/>
        </w:rPr>
        <w:t>Pre-installation Meeting: Required at least 1 month prior to installation start with the design team, general contractor, installer, and manufacturer’s representative.</w:t>
      </w:r>
    </w:p>
    <w:p w14:paraId="435F844D" w14:textId="0382FFC5" w:rsidR="00433CBC" w:rsidRPr="00072560" w:rsidRDefault="00433CBC" w:rsidP="00433CBC">
      <w:pPr>
        <w:numPr>
          <w:ilvl w:val="0"/>
          <w:numId w:val="66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 w:rsidRPr="00072560">
        <w:rPr>
          <w:rFonts w:ascii="Meguro Sans" w:eastAsiaTheme="majorEastAsia" w:hAnsi="Meguro Sans" w:cstheme="majorBidi"/>
          <w:color w:val="646464"/>
          <w:sz w:val="24"/>
          <w:szCs w:val="24"/>
        </w:rPr>
        <w:t>Visual Proof-of-Concept Mockup: Required minimum full assembly mock-up including bracket, extrusion, frame, and terracotta elements to verify design intent and performance</w:t>
      </w:r>
    </w:p>
    <w:p w14:paraId="74878FC4" w14:textId="77777777" w:rsidR="00072560" w:rsidRPr="00072560" w:rsidRDefault="00072560" w:rsidP="00072560">
      <w:pPr>
        <w:rPr>
          <w:rFonts w:ascii="Meguro Sans" w:eastAsiaTheme="majorEastAsia" w:hAnsi="Meguro Sans" w:cstheme="majorBidi"/>
          <w:b/>
          <w:bCs/>
          <w:color w:val="646464"/>
          <w:sz w:val="24"/>
          <w:szCs w:val="24"/>
        </w:rPr>
      </w:pPr>
      <w:r w:rsidRPr="00072560">
        <w:rPr>
          <w:rFonts w:ascii="Meguro Sans" w:eastAsiaTheme="majorEastAsia" w:hAnsi="Meguro Sans" w:cstheme="majorBidi"/>
          <w:b/>
          <w:bCs/>
          <w:color w:val="646464"/>
          <w:sz w:val="24"/>
          <w:szCs w:val="24"/>
        </w:rPr>
        <w:t>1.8 WARRANTY</w:t>
      </w:r>
    </w:p>
    <w:p w14:paraId="0FA35A47" w14:textId="77777777" w:rsidR="00072560" w:rsidRPr="00072560" w:rsidRDefault="00072560" w:rsidP="00072560">
      <w:pPr>
        <w:numPr>
          <w:ilvl w:val="0"/>
          <w:numId w:val="50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 w:rsidRPr="00072560">
        <w:rPr>
          <w:rFonts w:ascii="Meguro Sans" w:eastAsiaTheme="majorEastAsia" w:hAnsi="Meguro Sans" w:cstheme="majorBidi"/>
          <w:color w:val="646464"/>
          <w:sz w:val="24"/>
          <w:szCs w:val="24"/>
        </w:rPr>
        <w:t>Manufacturer: 10-Year material warranty</w:t>
      </w:r>
    </w:p>
    <w:p w14:paraId="08CB03E1" w14:textId="77777777" w:rsidR="00072560" w:rsidRPr="00072560" w:rsidRDefault="00072560" w:rsidP="00072560">
      <w:pPr>
        <w:numPr>
          <w:ilvl w:val="0"/>
          <w:numId w:val="50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 w:rsidRPr="00072560">
        <w:rPr>
          <w:rFonts w:ascii="Meguro Sans" w:eastAsiaTheme="majorEastAsia" w:hAnsi="Meguro Sans" w:cstheme="majorBidi"/>
          <w:color w:val="646464"/>
          <w:sz w:val="24"/>
          <w:szCs w:val="24"/>
        </w:rPr>
        <w:t>Installer: 2-Year workmanship warranty</w:t>
      </w:r>
    </w:p>
    <w:p w14:paraId="6F60770C" w14:textId="77777777" w:rsidR="00072560" w:rsidRPr="00072560" w:rsidRDefault="00072560" w:rsidP="00072560">
      <w:pPr>
        <w:rPr>
          <w:rFonts w:ascii="Meguro Sans" w:eastAsiaTheme="majorEastAsia" w:hAnsi="Meguro Sans" w:cstheme="majorBidi"/>
          <w:b/>
          <w:bCs/>
          <w:color w:val="646464"/>
          <w:sz w:val="24"/>
          <w:szCs w:val="24"/>
        </w:rPr>
      </w:pPr>
      <w:r w:rsidRPr="00072560">
        <w:rPr>
          <w:rFonts w:ascii="Meguro Sans" w:eastAsiaTheme="majorEastAsia" w:hAnsi="Meguro Sans" w:cstheme="majorBidi"/>
          <w:b/>
          <w:bCs/>
          <w:color w:val="646464"/>
          <w:sz w:val="24"/>
          <w:szCs w:val="24"/>
        </w:rPr>
        <w:t>1.9 DELIVERY, STORAGE, HANDLING</w:t>
      </w:r>
    </w:p>
    <w:p w14:paraId="62C3FCEC" w14:textId="77777777" w:rsidR="00072560" w:rsidRPr="00072560" w:rsidRDefault="00072560" w:rsidP="00072560">
      <w:pPr>
        <w:numPr>
          <w:ilvl w:val="0"/>
          <w:numId w:val="51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 w:rsidRPr="00072560">
        <w:rPr>
          <w:rFonts w:ascii="Meguro Sans" w:eastAsiaTheme="majorEastAsia" w:hAnsi="Meguro Sans" w:cstheme="majorBidi"/>
          <w:color w:val="646464"/>
          <w:sz w:val="24"/>
          <w:szCs w:val="24"/>
        </w:rPr>
        <w:t>Store materials to protect against staining, chipping, and breakage</w:t>
      </w:r>
    </w:p>
    <w:p w14:paraId="13CAC36D" w14:textId="77777777" w:rsidR="00072560" w:rsidRPr="00072560" w:rsidRDefault="00072560" w:rsidP="00072560">
      <w:pPr>
        <w:numPr>
          <w:ilvl w:val="0"/>
          <w:numId w:val="51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 w:rsidRPr="00072560">
        <w:rPr>
          <w:rFonts w:ascii="Meguro Sans" w:eastAsiaTheme="majorEastAsia" w:hAnsi="Meguro Sans" w:cstheme="majorBidi"/>
          <w:color w:val="646464"/>
          <w:sz w:val="24"/>
          <w:szCs w:val="24"/>
        </w:rPr>
        <w:t>Protect natural color variation by blending shades during install</w:t>
      </w:r>
    </w:p>
    <w:p w14:paraId="75891AB3" w14:textId="77777777" w:rsidR="00B861E3" w:rsidRDefault="00B861E3" w:rsidP="00072560">
      <w:pPr>
        <w:rPr>
          <w:rFonts w:ascii="Meguro Sans" w:eastAsiaTheme="majorEastAsia" w:hAnsi="Meguro Sans" w:cstheme="majorBidi"/>
          <w:b/>
          <w:bCs/>
          <w:color w:val="646464"/>
          <w:sz w:val="24"/>
          <w:szCs w:val="24"/>
        </w:rPr>
      </w:pPr>
    </w:p>
    <w:p w14:paraId="64B7F055" w14:textId="0329CC23" w:rsidR="00072560" w:rsidRPr="00072560" w:rsidRDefault="00072560" w:rsidP="00072560">
      <w:pPr>
        <w:rPr>
          <w:rFonts w:ascii="Meguro Sans" w:eastAsiaTheme="majorEastAsia" w:hAnsi="Meguro Sans" w:cstheme="majorBidi"/>
          <w:b/>
          <w:bCs/>
          <w:color w:val="646464"/>
          <w:sz w:val="24"/>
          <w:szCs w:val="24"/>
        </w:rPr>
      </w:pPr>
      <w:r w:rsidRPr="00072560">
        <w:rPr>
          <w:rFonts w:ascii="Meguro Sans" w:eastAsiaTheme="majorEastAsia" w:hAnsi="Meguro Sans" w:cstheme="majorBidi"/>
          <w:b/>
          <w:bCs/>
          <w:color w:val="646464"/>
          <w:sz w:val="24"/>
          <w:szCs w:val="24"/>
        </w:rPr>
        <w:lastRenderedPageBreak/>
        <w:t>PART 2 — PRODUCTS</w:t>
      </w:r>
    </w:p>
    <w:p w14:paraId="7F8BCE82" w14:textId="77777777" w:rsidR="00072560" w:rsidRPr="00072560" w:rsidRDefault="00072560" w:rsidP="00072560">
      <w:pPr>
        <w:rPr>
          <w:rFonts w:ascii="Meguro Sans" w:eastAsiaTheme="majorEastAsia" w:hAnsi="Meguro Sans" w:cstheme="majorBidi"/>
          <w:b/>
          <w:bCs/>
          <w:color w:val="646464"/>
          <w:sz w:val="24"/>
          <w:szCs w:val="24"/>
        </w:rPr>
      </w:pPr>
      <w:r w:rsidRPr="00072560">
        <w:rPr>
          <w:rFonts w:ascii="Meguro Sans" w:eastAsiaTheme="majorEastAsia" w:hAnsi="Meguro Sans" w:cstheme="majorBidi"/>
          <w:b/>
          <w:bCs/>
          <w:color w:val="646464"/>
          <w:sz w:val="24"/>
          <w:szCs w:val="24"/>
        </w:rPr>
        <w:t>2.1 MANUFACTURER</w:t>
      </w:r>
    </w:p>
    <w:p w14:paraId="317E4511" w14:textId="0733911D" w:rsidR="00072560" w:rsidRPr="00072560" w:rsidRDefault="00072560" w:rsidP="00433CBC">
      <w:pPr>
        <w:numPr>
          <w:ilvl w:val="0"/>
          <w:numId w:val="67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 w:rsidRPr="00072560">
        <w:rPr>
          <w:rFonts w:ascii="Meguro Sans" w:eastAsiaTheme="majorEastAsia" w:hAnsi="Meguro Sans" w:cstheme="majorBidi"/>
          <w:color w:val="646464"/>
          <w:sz w:val="24"/>
          <w:szCs w:val="24"/>
        </w:rPr>
        <w:t xml:space="preserve">Basis of Design: </w:t>
      </w:r>
      <w:proofErr w:type="spellStart"/>
      <w:r w:rsidRPr="00072560">
        <w:rPr>
          <w:rFonts w:ascii="Meguro Sans" w:eastAsiaTheme="majorEastAsia" w:hAnsi="Meguro Sans" w:cstheme="majorBidi"/>
          <w:color w:val="646464"/>
          <w:sz w:val="24"/>
          <w:szCs w:val="24"/>
        </w:rPr>
        <w:t>Soladrilho</w:t>
      </w:r>
      <w:proofErr w:type="spellEnd"/>
      <w:r w:rsidR="00433CBC">
        <w:rPr>
          <w:rFonts w:ascii="Meguro Sans" w:eastAsiaTheme="majorEastAsia" w:hAnsi="Meguro Sans" w:cstheme="majorBidi"/>
          <w:color w:val="646464"/>
          <w:sz w:val="24"/>
          <w:szCs w:val="24"/>
        </w:rPr>
        <w:t xml:space="preserve"> baguette and extrusion system, as supplied by Luha Building Systems, LLC. </w:t>
      </w:r>
      <w:r w:rsidRPr="00072560">
        <w:rPr>
          <w:rFonts w:ascii="Meguro Sans" w:eastAsiaTheme="majorEastAsia" w:hAnsi="Meguro Sans" w:cstheme="majorBidi"/>
          <w:color w:val="646464"/>
          <w:sz w:val="24"/>
          <w:szCs w:val="24"/>
        </w:rPr>
        <w:t xml:space="preserve"> </w:t>
      </w:r>
    </w:p>
    <w:p w14:paraId="542C701F" w14:textId="77777777" w:rsidR="00072560" w:rsidRPr="00072560" w:rsidRDefault="00072560" w:rsidP="00072560">
      <w:pPr>
        <w:rPr>
          <w:rFonts w:ascii="Meguro Sans" w:eastAsiaTheme="majorEastAsia" w:hAnsi="Meguro Sans" w:cstheme="majorBidi"/>
          <w:b/>
          <w:bCs/>
          <w:color w:val="646464"/>
          <w:sz w:val="24"/>
          <w:szCs w:val="24"/>
        </w:rPr>
      </w:pPr>
      <w:r w:rsidRPr="00072560">
        <w:rPr>
          <w:rFonts w:ascii="Meguro Sans" w:eastAsiaTheme="majorEastAsia" w:hAnsi="Meguro Sans" w:cstheme="majorBidi"/>
          <w:b/>
          <w:bCs/>
          <w:color w:val="646464"/>
          <w:sz w:val="24"/>
          <w:szCs w:val="24"/>
        </w:rPr>
        <w:t>2.2 TERRACOTTA BAGUETTES</w:t>
      </w:r>
    </w:p>
    <w:p w14:paraId="47D63206" w14:textId="6052C4A0" w:rsidR="00072560" w:rsidRPr="00072560" w:rsidRDefault="00072560" w:rsidP="00433CBC">
      <w:pPr>
        <w:numPr>
          <w:ilvl w:val="0"/>
          <w:numId w:val="68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 w:rsidRPr="00072560">
        <w:rPr>
          <w:rFonts w:ascii="Meguro Sans" w:eastAsiaTheme="majorEastAsia" w:hAnsi="Meguro Sans" w:cstheme="majorBidi"/>
          <w:color w:val="646464"/>
          <w:sz w:val="24"/>
          <w:szCs w:val="24"/>
        </w:rPr>
        <w:t xml:space="preserve">Product: </w:t>
      </w:r>
      <w:proofErr w:type="spellStart"/>
      <w:r w:rsidRPr="00072560">
        <w:rPr>
          <w:rFonts w:ascii="Meguro Sans" w:eastAsiaTheme="majorEastAsia" w:hAnsi="Meguro Sans" w:cstheme="majorBidi"/>
          <w:color w:val="646464"/>
          <w:sz w:val="24"/>
          <w:szCs w:val="24"/>
        </w:rPr>
        <w:t>Soladrilho</w:t>
      </w:r>
      <w:proofErr w:type="spellEnd"/>
      <w:r w:rsidRPr="00072560">
        <w:rPr>
          <w:rFonts w:ascii="Meguro Sans" w:eastAsiaTheme="majorEastAsia" w:hAnsi="Meguro Sans" w:cstheme="majorBidi"/>
          <w:color w:val="646464"/>
          <w:sz w:val="24"/>
          <w:szCs w:val="24"/>
        </w:rPr>
        <w:t xml:space="preserve"> Terracotta Baguette</w:t>
      </w:r>
    </w:p>
    <w:p w14:paraId="7F49E512" w14:textId="77777777" w:rsidR="00072560" w:rsidRPr="00072560" w:rsidRDefault="00072560" w:rsidP="00433CBC">
      <w:pPr>
        <w:numPr>
          <w:ilvl w:val="0"/>
          <w:numId w:val="68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 w:rsidRPr="00072560">
        <w:rPr>
          <w:rFonts w:ascii="Meguro Sans" w:eastAsiaTheme="majorEastAsia" w:hAnsi="Meguro Sans" w:cstheme="majorBidi"/>
          <w:color w:val="646464"/>
          <w:sz w:val="24"/>
          <w:szCs w:val="24"/>
        </w:rPr>
        <w:t>Material: Extruded terracotta</w:t>
      </w:r>
    </w:p>
    <w:p w14:paraId="50E5DC06" w14:textId="77777777" w:rsidR="00072560" w:rsidRPr="00072560" w:rsidRDefault="00072560" w:rsidP="00433CBC">
      <w:pPr>
        <w:numPr>
          <w:ilvl w:val="0"/>
          <w:numId w:val="68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 w:rsidRPr="00072560">
        <w:rPr>
          <w:rFonts w:ascii="Meguro Sans" w:eastAsiaTheme="majorEastAsia" w:hAnsi="Meguro Sans" w:cstheme="majorBidi"/>
          <w:color w:val="646464"/>
          <w:sz w:val="24"/>
          <w:szCs w:val="24"/>
        </w:rPr>
        <w:t>Core: Alveolar (hollow-core)</w:t>
      </w:r>
    </w:p>
    <w:p w14:paraId="1D36AF05" w14:textId="53DA2FA1" w:rsidR="00072560" w:rsidRPr="00072560" w:rsidRDefault="00072560" w:rsidP="00433CBC">
      <w:pPr>
        <w:numPr>
          <w:ilvl w:val="0"/>
          <w:numId w:val="68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 w:rsidRPr="00072560">
        <w:rPr>
          <w:rFonts w:ascii="Meguro Sans" w:eastAsiaTheme="majorEastAsia" w:hAnsi="Meguro Sans" w:cstheme="majorBidi"/>
          <w:color w:val="646464"/>
          <w:sz w:val="24"/>
          <w:szCs w:val="24"/>
        </w:rPr>
        <w:t xml:space="preserve">Thickness: </w:t>
      </w:r>
      <w:r w:rsidR="00433CBC" w:rsidRPr="00433CBC">
        <w:rPr>
          <w:rFonts w:ascii="Meguro Sans" w:eastAsiaTheme="majorEastAsia" w:hAnsi="Meguro Sans" w:cstheme="majorBidi"/>
          <w:color w:val="646464"/>
          <w:sz w:val="24"/>
          <w:szCs w:val="24"/>
        </w:rPr>
        <w:t>varies. Wall thickness to be determined by the façade engineer.</w:t>
      </w:r>
    </w:p>
    <w:p w14:paraId="55E50850" w14:textId="77777777" w:rsidR="00072560" w:rsidRPr="00072560" w:rsidRDefault="00072560" w:rsidP="00433CBC">
      <w:pPr>
        <w:numPr>
          <w:ilvl w:val="0"/>
          <w:numId w:val="68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 w:rsidRPr="00072560">
        <w:rPr>
          <w:rFonts w:ascii="Meguro Sans" w:eastAsiaTheme="majorEastAsia" w:hAnsi="Meguro Sans" w:cstheme="majorBidi"/>
          <w:color w:val="646464"/>
          <w:sz w:val="24"/>
          <w:szCs w:val="24"/>
        </w:rPr>
        <w:t>Sizes (nominal):</w:t>
      </w:r>
    </w:p>
    <w:p w14:paraId="4E7CD96D" w14:textId="77777777" w:rsidR="00072560" w:rsidRPr="00072560" w:rsidRDefault="00072560" w:rsidP="00433CBC">
      <w:pPr>
        <w:numPr>
          <w:ilvl w:val="1"/>
          <w:numId w:val="68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 w:rsidRPr="00072560">
        <w:rPr>
          <w:rFonts w:ascii="Meguro Sans" w:eastAsiaTheme="majorEastAsia" w:hAnsi="Meguro Sans" w:cstheme="majorBidi"/>
          <w:color w:val="646464"/>
          <w:sz w:val="24"/>
          <w:szCs w:val="24"/>
        </w:rPr>
        <w:t>2 1/4" x 6"</w:t>
      </w:r>
    </w:p>
    <w:p w14:paraId="26AE07CF" w14:textId="77777777" w:rsidR="00072560" w:rsidRPr="00072560" w:rsidRDefault="00072560" w:rsidP="00433CBC">
      <w:pPr>
        <w:numPr>
          <w:ilvl w:val="1"/>
          <w:numId w:val="68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 w:rsidRPr="00072560">
        <w:rPr>
          <w:rFonts w:ascii="Meguro Sans" w:eastAsiaTheme="majorEastAsia" w:hAnsi="Meguro Sans" w:cstheme="majorBidi"/>
          <w:color w:val="646464"/>
          <w:sz w:val="24"/>
          <w:szCs w:val="24"/>
        </w:rPr>
        <w:t>2 1/4" x 2 1/4"</w:t>
      </w:r>
    </w:p>
    <w:p w14:paraId="7D6E6889" w14:textId="77777777" w:rsidR="00072560" w:rsidRPr="00072560" w:rsidRDefault="00072560" w:rsidP="00433CBC">
      <w:pPr>
        <w:numPr>
          <w:ilvl w:val="1"/>
          <w:numId w:val="68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 w:rsidRPr="00072560">
        <w:rPr>
          <w:rFonts w:ascii="Meguro Sans" w:eastAsiaTheme="majorEastAsia" w:hAnsi="Meguro Sans" w:cstheme="majorBidi"/>
          <w:color w:val="646464"/>
          <w:sz w:val="24"/>
          <w:szCs w:val="24"/>
        </w:rPr>
        <w:t>2" x 10"</w:t>
      </w:r>
    </w:p>
    <w:p w14:paraId="0FAD55E5" w14:textId="77777777" w:rsidR="00072560" w:rsidRPr="00072560" w:rsidRDefault="00072560" w:rsidP="00433CBC">
      <w:pPr>
        <w:numPr>
          <w:ilvl w:val="0"/>
          <w:numId w:val="68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 w:rsidRPr="00072560">
        <w:rPr>
          <w:rFonts w:ascii="Meguro Sans" w:eastAsiaTheme="majorEastAsia" w:hAnsi="Meguro Sans" w:cstheme="majorBidi"/>
          <w:color w:val="646464"/>
          <w:sz w:val="24"/>
          <w:szCs w:val="24"/>
        </w:rPr>
        <w:t>Color: Through-body natural red clay, brick red family (Color 17 or similar)</w:t>
      </w:r>
    </w:p>
    <w:p w14:paraId="07C4EB11" w14:textId="77777777" w:rsidR="00072560" w:rsidRDefault="00072560" w:rsidP="00433CBC">
      <w:pPr>
        <w:numPr>
          <w:ilvl w:val="0"/>
          <w:numId w:val="68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 w:rsidRPr="00072560">
        <w:rPr>
          <w:rFonts w:ascii="Meguro Sans" w:eastAsiaTheme="majorEastAsia" w:hAnsi="Meguro Sans" w:cstheme="majorBidi"/>
          <w:color w:val="646464"/>
          <w:sz w:val="24"/>
          <w:szCs w:val="24"/>
        </w:rPr>
        <w:t xml:space="preserve">Finish: Natural </w:t>
      </w:r>
      <w:proofErr w:type="gramStart"/>
      <w:r w:rsidRPr="00072560">
        <w:rPr>
          <w:rFonts w:ascii="Meguro Sans" w:eastAsiaTheme="majorEastAsia" w:hAnsi="Meguro Sans" w:cstheme="majorBidi"/>
          <w:color w:val="646464"/>
          <w:sz w:val="24"/>
          <w:szCs w:val="24"/>
        </w:rPr>
        <w:t>matte</w:t>
      </w:r>
      <w:proofErr w:type="gramEnd"/>
      <w:r w:rsidRPr="00072560">
        <w:rPr>
          <w:rFonts w:ascii="Meguro Sans" w:eastAsiaTheme="majorEastAsia" w:hAnsi="Meguro Sans" w:cstheme="majorBidi"/>
          <w:color w:val="646464"/>
          <w:sz w:val="24"/>
          <w:szCs w:val="24"/>
        </w:rPr>
        <w:t>, unglazed</w:t>
      </w:r>
    </w:p>
    <w:p w14:paraId="1D423468" w14:textId="54787CD0" w:rsidR="00B861E3" w:rsidRDefault="00B861E3" w:rsidP="00433CBC">
      <w:pPr>
        <w:numPr>
          <w:ilvl w:val="0"/>
          <w:numId w:val="68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>
        <w:rPr>
          <w:rFonts w:ascii="Meguro Sans" w:eastAsiaTheme="majorEastAsia" w:hAnsi="Meguro Sans" w:cstheme="majorBidi"/>
          <w:color w:val="646464"/>
          <w:sz w:val="24"/>
          <w:szCs w:val="24"/>
        </w:rPr>
        <w:t xml:space="preserve">Tolerances: </w:t>
      </w:r>
    </w:p>
    <w:p w14:paraId="505EA729" w14:textId="3EB0DC78" w:rsidR="00B861E3" w:rsidRPr="00072560" w:rsidRDefault="00B861E3" w:rsidP="00B861E3">
      <w:pPr>
        <w:numPr>
          <w:ilvl w:val="1"/>
          <w:numId w:val="68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>
        <w:rPr>
          <w:rFonts w:ascii="Meguro Sans" w:eastAsiaTheme="majorEastAsia" w:hAnsi="Meguro Sans" w:cstheme="majorBidi"/>
          <w:color w:val="646464"/>
          <w:sz w:val="24"/>
          <w:szCs w:val="24"/>
        </w:rPr>
        <w:t>Thickness: +/- 1.0% deviation</w:t>
      </w:r>
    </w:p>
    <w:p w14:paraId="025EE744" w14:textId="77777777" w:rsidR="00072560" w:rsidRPr="00072560" w:rsidRDefault="00072560" w:rsidP="00072560">
      <w:pPr>
        <w:rPr>
          <w:rFonts w:ascii="Meguro Sans" w:eastAsiaTheme="majorEastAsia" w:hAnsi="Meguro Sans" w:cstheme="majorBidi"/>
          <w:b/>
          <w:bCs/>
          <w:color w:val="646464"/>
          <w:sz w:val="24"/>
          <w:szCs w:val="24"/>
        </w:rPr>
      </w:pPr>
      <w:r w:rsidRPr="00072560">
        <w:rPr>
          <w:rFonts w:ascii="Meguro Sans" w:eastAsiaTheme="majorEastAsia" w:hAnsi="Meguro Sans" w:cstheme="majorBidi"/>
          <w:b/>
          <w:bCs/>
          <w:color w:val="646464"/>
          <w:sz w:val="24"/>
          <w:szCs w:val="24"/>
        </w:rPr>
        <w:t>2.3 SUPPORT SYSTEM</w:t>
      </w:r>
    </w:p>
    <w:p w14:paraId="0DDADE8B" w14:textId="227CD7E1" w:rsidR="00072560" w:rsidRPr="00072560" w:rsidRDefault="00072560" w:rsidP="00433CBC">
      <w:pPr>
        <w:numPr>
          <w:ilvl w:val="0"/>
          <w:numId w:val="69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 w:rsidRPr="00072560">
        <w:rPr>
          <w:rFonts w:ascii="Meguro Sans" w:eastAsiaTheme="majorEastAsia" w:hAnsi="Meguro Sans" w:cstheme="majorBidi"/>
          <w:color w:val="646464"/>
          <w:sz w:val="24"/>
          <w:szCs w:val="24"/>
        </w:rPr>
        <w:t xml:space="preserve">Material: Aluminum </w:t>
      </w:r>
      <w:r w:rsidR="00B861E3">
        <w:rPr>
          <w:rFonts w:ascii="Meguro Sans" w:eastAsiaTheme="majorEastAsia" w:hAnsi="Meguro Sans" w:cstheme="majorBidi"/>
          <w:color w:val="646464"/>
          <w:sz w:val="24"/>
          <w:szCs w:val="24"/>
        </w:rPr>
        <w:t>with powder coated Class 2 minimum finish. Extruded aluminum to be of alloy 6063-T6.</w:t>
      </w:r>
    </w:p>
    <w:p w14:paraId="20982EE0" w14:textId="7215A240" w:rsidR="00072560" w:rsidRPr="00072560" w:rsidRDefault="00072560" w:rsidP="00433CBC">
      <w:pPr>
        <w:numPr>
          <w:ilvl w:val="0"/>
          <w:numId w:val="69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 w:rsidRPr="00072560">
        <w:rPr>
          <w:rFonts w:ascii="Meguro Sans" w:eastAsiaTheme="majorEastAsia" w:hAnsi="Meguro Sans" w:cstheme="majorBidi"/>
          <w:color w:val="646464"/>
          <w:sz w:val="24"/>
          <w:szCs w:val="24"/>
        </w:rPr>
        <w:lastRenderedPageBreak/>
        <w:t xml:space="preserve">Brackets: U-shape aluminum brackets designed to anchor to </w:t>
      </w:r>
      <w:r w:rsidR="00170354" w:rsidRPr="00072560">
        <w:rPr>
          <w:rFonts w:ascii="Meguro Sans" w:eastAsiaTheme="majorEastAsia" w:hAnsi="Meguro Sans" w:cstheme="majorBidi"/>
          <w:color w:val="646464"/>
          <w:sz w:val="24"/>
          <w:szCs w:val="24"/>
        </w:rPr>
        <w:t>face</w:t>
      </w:r>
      <w:r w:rsidR="00170354">
        <w:rPr>
          <w:rFonts w:ascii="Meguro Sans" w:eastAsiaTheme="majorEastAsia" w:hAnsi="Meguro Sans" w:cstheme="majorBidi"/>
          <w:color w:val="646464"/>
          <w:sz w:val="24"/>
          <w:szCs w:val="24"/>
        </w:rPr>
        <w:t>-of-</w:t>
      </w:r>
      <w:r w:rsidRPr="00072560">
        <w:rPr>
          <w:rFonts w:ascii="Meguro Sans" w:eastAsiaTheme="majorEastAsia" w:hAnsi="Meguro Sans" w:cstheme="majorBidi"/>
          <w:color w:val="646464"/>
          <w:sz w:val="24"/>
          <w:szCs w:val="24"/>
        </w:rPr>
        <w:t>slab embeds</w:t>
      </w:r>
      <w:r w:rsidR="00B861E3">
        <w:rPr>
          <w:rFonts w:ascii="Meguro Sans" w:eastAsiaTheme="majorEastAsia" w:hAnsi="Meguro Sans" w:cstheme="majorBidi"/>
          <w:color w:val="646464"/>
          <w:sz w:val="24"/>
          <w:szCs w:val="24"/>
        </w:rPr>
        <w:t xml:space="preserve">. </w:t>
      </w:r>
    </w:p>
    <w:p w14:paraId="094B1095" w14:textId="77777777" w:rsidR="00072560" w:rsidRPr="00072560" w:rsidRDefault="00072560" w:rsidP="00433CBC">
      <w:pPr>
        <w:numPr>
          <w:ilvl w:val="0"/>
          <w:numId w:val="69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 w:rsidRPr="00072560">
        <w:rPr>
          <w:rFonts w:ascii="Meguro Sans" w:eastAsiaTheme="majorEastAsia" w:hAnsi="Meguro Sans" w:cstheme="majorBidi"/>
          <w:color w:val="646464"/>
          <w:sz w:val="24"/>
          <w:szCs w:val="24"/>
        </w:rPr>
        <w:t>Rails: Continuous horizontal extrusions engineered to receive unitized terracotta frame assemblies</w:t>
      </w:r>
    </w:p>
    <w:p w14:paraId="1FC7E95D" w14:textId="77777777" w:rsidR="00072560" w:rsidRPr="00072560" w:rsidRDefault="00072560" w:rsidP="00433CBC">
      <w:pPr>
        <w:numPr>
          <w:ilvl w:val="0"/>
          <w:numId w:val="69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 w:rsidRPr="00072560">
        <w:rPr>
          <w:rFonts w:ascii="Meguro Sans" w:eastAsiaTheme="majorEastAsia" w:hAnsi="Meguro Sans" w:cstheme="majorBidi"/>
          <w:color w:val="646464"/>
          <w:sz w:val="24"/>
          <w:szCs w:val="24"/>
        </w:rPr>
        <w:t>Nested Top/Bottom Rails: Terracotta units integrate aluminum extrusions inserted into top and bottom of each baguette and fastened to horizontal rail system</w:t>
      </w:r>
    </w:p>
    <w:p w14:paraId="53506854" w14:textId="0E764611" w:rsidR="00072560" w:rsidRPr="00072560" w:rsidRDefault="00072560" w:rsidP="00433CBC">
      <w:pPr>
        <w:numPr>
          <w:ilvl w:val="0"/>
          <w:numId w:val="69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 w:rsidRPr="00072560">
        <w:rPr>
          <w:rFonts w:ascii="Meguro Sans" w:eastAsiaTheme="majorEastAsia" w:hAnsi="Meguro Sans" w:cstheme="majorBidi"/>
          <w:color w:val="646464"/>
          <w:sz w:val="24"/>
          <w:szCs w:val="24"/>
        </w:rPr>
        <w:t xml:space="preserve">Fasteners: </w:t>
      </w:r>
      <w:r w:rsidR="00433CBC">
        <w:rPr>
          <w:rFonts w:ascii="Meguro Sans" w:eastAsiaTheme="majorEastAsia" w:hAnsi="Meguro Sans" w:cstheme="majorBidi"/>
          <w:color w:val="646464"/>
          <w:sz w:val="24"/>
          <w:szCs w:val="24"/>
        </w:rPr>
        <w:t xml:space="preserve">Bi-Metal </w:t>
      </w:r>
      <w:r w:rsidRPr="00072560">
        <w:rPr>
          <w:rFonts w:ascii="Meguro Sans" w:eastAsiaTheme="majorEastAsia" w:hAnsi="Meguro Sans" w:cstheme="majorBidi"/>
          <w:color w:val="646464"/>
          <w:sz w:val="24"/>
          <w:szCs w:val="24"/>
        </w:rPr>
        <w:t>screws</w:t>
      </w:r>
      <w:r w:rsidR="00433CBC">
        <w:rPr>
          <w:rFonts w:ascii="Meguro Sans" w:eastAsiaTheme="majorEastAsia" w:hAnsi="Meguro Sans" w:cstheme="majorBidi"/>
          <w:color w:val="646464"/>
          <w:sz w:val="24"/>
          <w:szCs w:val="24"/>
        </w:rPr>
        <w:t xml:space="preserve"> and SS bolts, as per the façade engineer requirements</w:t>
      </w:r>
    </w:p>
    <w:p w14:paraId="660213B1" w14:textId="77777777" w:rsidR="00072560" w:rsidRPr="00072560" w:rsidRDefault="00072560" w:rsidP="00072560">
      <w:pPr>
        <w:rPr>
          <w:rFonts w:ascii="Meguro Sans" w:eastAsiaTheme="majorEastAsia" w:hAnsi="Meguro Sans" w:cstheme="majorBidi"/>
          <w:b/>
          <w:bCs/>
          <w:color w:val="646464"/>
          <w:sz w:val="24"/>
          <w:szCs w:val="24"/>
        </w:rPr>
      </w:pPr>
      <w:r w:rsidRPr="00072560">
        <w:rPr>
          <w:rFonts w:ascii="Meguro Sans" w:eastAsiaTheme="majorEastAsia" w:hAnsi="Meguro Sans" w:cstheme="majorBidi"/>
          <w:b/>
          <w:bCs/>
          <w:color w:val="646464"/>
          <w:sz w:val="24"/>
          <w:szCs w:val="24"/>
        </w:rPr>
        <w:t>PART 3 — EXECUTION</w:t>
      </w:r>
    </w:p>
    <w:p w14:paraId="78BA5453" w14:textId="77777777" w:rsidR="00072560" w:rsidRPr="00072560" w:rsidRDefault="00072560" w:rsidP="00072560">
      <w:pPr>
        <w:rPr>
          <w:rFonts w:ascii="Meguro Sans" w:eastAsiaTheme="majorEastAsia" w:hAnsi="Meguro Sans" w:cstheme="majorBidi"/>
          <w:b/>
          <w:bCs/>
          <w:color w:val="646464"/>
          <w:sz w:val="24"/>
          <w:szCs w:val="24"/>
        </w:rPr>
      </w:pPr>
      <w:r w:rsidRPr="00072560">
        <w:rPr>
          <w:rFonts w:ascii="Meguro Sans" w:eastAsiaTheme="majorEastAsia" w:hAnsi="Meguro Sans" w:cstheme="majorBidi"/>
          <w:b/>
          <w:bCs/>
          <w:color w:val="646464"/>
          <w:sz w:val="24"/>
          <w:szCs w:val="24"/>
        </w:rPr>
        <w:t>3.1 EXAMINATION</w:t>
      </w:r>
    </w:p>
    <w:p w14:paraId="1F41EAFE" w14:textId="77777777" w:rsidR="00072560" w:rsidRPr="00072560" w:rsidRDefault="00072560" w:rsidP="00433CBC">
      <w:pPr>
        <w:numPr>
          <w:ilvl w:val="0"/>
          <w:numId w:val="72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 w:rsidRPr="00072560">
        <w:rPr>
          <w:rFonts w:ascii="Meguro Sans" w:eastAsiaTheme="majorEastAsia" w:hAnsi="Meguro Sans" w:cstheme="majorBidi"/>
          <w:color w:val="646464"/>
          <w:sz w:val="24"/>
          <w:szCs w:val="24"/>
        </w:rPr>
        <w:t>Verify substrates are structurally sound, level, and clean</w:t>
      </w:r>
    </w:p>
    <w:p w14:paraId="3EE0C90C" w14:textId="77777777" w:rsidR="00072560" w:rsidRPr="00072560" w:rsidRDefault="00072560" w:rsidP="00433CBC">
      <w:pPr>
        <w:numPr>
          <w:ilvl w:val="0"/>
          <w:numId w:val="72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 w:rsidRPr="00072560">
        <w:rPr>
          <w:rFonts w:ascii="Meguro Sans" w:eastAsiaTheme="majorEastAsia" w:hAnsi="Meguro Sans" w:cstheme="majorBidi"/>
          <w:color w:val="646464"/>
          <w:sz w:val="24"/>
          <w:szCs w:val="24"/>
        </w:rPr>
        <w:t>Report deficiencies before proceeding</w:t>
      </w:r>
    </w:p>
    <w:p w14:paraId="508DA2BB" w14:textId="77777777" w:rsidR="00072560" w:rsidRPr="00072560" w:rsidRDefault="00072560" w:rsidP="00072560">
      <w:pPr>
        <w:rPr>
          <w:rFonts w:ascii="Meguro Sans" w:eastAsiaTheme="majorEastAsia" w:hAnsi="Meguro Sans" w:cstheme="majorBidi"/>
          <w:b/>
          <w:bCs/>
          <w:color w:val="646464"/>
          <w:sz w:val="24"/>
          <w:szCs w:val="24"/>
        </w:rPr>
      </w:pPr>
      <w:r w:rsidRPr="00072560">
        <w:rPr>
          <w:rFonts w:ascii="Meguro Sans" w:eastAsiaTheme="majorEastAsia" w:hAnsi="Meguro Sans" w:cstheme="majorBidi"/>
          <w:b/>
          <w:bCs/>
          <w:color w:val="646464"/>
          <w:sz w:val="24"/>
          <w:szCs w:val="24"/>
        </w:rPr>
        <w:t>3.2 PREPARATION</w:t>
      </w:r>
    </w:p>
    <w:p w14:paraId="64A8C3D0" w14:textId="77777777" w:rsidR="00072560" w:rsidRPr="00072560" w:rsidRDefault="00072560" w:rsidP="00433CBC">
      <w:pPr>
        <w:numPr>
          <w:ilvl w:val="0"/>
          <w:numId w:val="71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 w:rsidRPr="00072560">
        <w:rPr>
          <w:rFonts w:ascii="Meguro Sans" w:eastAsiaTheme="majorEastAsia" w:hAnsi="Meguro Sans" w:cstheme="majorBidi"/>
          <w:color w:val="646464"/>
          <w:sz w:val="24"/>
          <w:szCs w:val="24"/>
        </w:rPr>
        <w:t>Follow manufacturer’s prep procedures</w:t>
      </w:r>
    </w:p>
    <w:p w14:paraId="210B04B0" w14:textId="77777777" w:rsidR="00072560" w:rsidRPr="00072560" w:rsidRDefault="00072560" w:rsidP="00072560">
      <w:pPr>
        <w:rPr>
          <w:rFonts w:ascii="Meguro Sans" w:eastAsiaTheme="majorEastAsia" w:hAnsi="Meguro Sans" w:cstheme="majorBidi"/>
          <w:b/>
          <w:bCs/>
          <w:color w:val="646464"/>
          <w:sz w:val="24"/>
          <w:szCs w:val="24"/>
        </w:rPr>
      </w:pPr>
      <w:r w:rsidRPr="00072560">
        <w:rPr>
          <w:rFonts w:ascii="Meguro Sans" w:eastAsiaTheme="majorEastAsia" w:hAnsi="Meguro Sans" w:cstheme="majorBidi"/>
          <w:b/>
          <w:bCs/>
          <w:color w:val="646464"/>
          <w:sz w:val="24"/>
          <w:szCs w:val="24"/>
        </w:rPr>
        <w:t>3.3 INSTALLATION</w:t>
      </w:r>
    </w:p>
    <w:p w14:paraId="3EBF87A3" w14:textId="16480971" w:rsidR="00072560" w:rsidRPr="00072560" w:rsidRDefault="00072560" w:rsidP="00433CBC">
      <w:pPr>
        <w:numPr>
          <w:ilvl w:val="0"/>
          <w:numId w:val="70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 w:rsidRPr="00072560">
        <w:rPr>
          <w:rFonts w:ascii="Meguro Sans" w:eastAsiaTheme="majorEastAsia" w:hAnsi="Meguro Sans" w:cstheme="majorBidi"/>
          <w:color w:val="646464"/>
          <w:sz w:val="24"/>
          <w:szCs w:val="24"/>
        </w:rPr>
        <w:t xml:space="preserve">Install per </w:t>
      </w:r>
      <w:r w:rsidR="00433CBC" w:rsidRPr="00433CBC">
        <w:rPr>
          <w:rFonts w:ascii="Meguro Sans" w:eastAsiaTheme="majorEastAsia" w:hAnsi="Meguro Sans" w:cstheme="majorBidi"/>
          <w:color w:val="646464"/>
          <w:sz w:val="24"/>
          <w:szCs w:val="24"/>
        </w:rPr>
        <w:t>Luha’s</w:t>
      </w:r>
      <w:r w:rsidRPr="00072560">
        <w:rPr>
          <w:rFonts w:ascii="Meguro Sans" w:eastAsiaTheme="majorEastAsia" w:hAnsi="Meguro Sans" w:cstheme="majorBidi"/>
          <w:color w:val="646464"/>
          <w:sz w:val="24"/>
          <w:szCs w:val="24"/>
        </w:rPr>
        <w:t xml:space="preserve"> guidelines and approved drawings</w:t>
      </w:r>
    </w:p>
    <w:p w14:paraId="54C35ECA" w14:textId="77777777" w:rsidR="00072560" w:rsidRPr="00072560" w:rsidRDefault="00072560" w:rsidP="00433CBC">
      <w:pPr>
        <w:numPr>
          <w:ilvl w:val="0"/>
          <w:numId w:val="70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 w:rsidRPr="00072560">
        <w:rPr>
          <w:rFonts w:ascii="Meguro Sans" w:eastAsiaTheme="majorEastAsia" w:hAnsi="Meguro Sans" w:cstheme="majorBidi"/>
          <w:color w:val="646464"/>
          <w:sz w:val="24"/>
          <w:szCs w:val="24"/>
        </w:rPr>
        <w:t>Install preassembled unitized terracotta frames into horizontal rails securely fastened to structural brackets</w:t>
      </w:r>
    </w:p>
    <w:p w14:paraId="66185EC5" w14:textId="77777777" w:rsidR="00072560" w:rsidRPr="00072560" w:rsidRDefault="00072560" w:rsidP="00433CBC">
      <w:pPr>
        <w:numPr>
          <w:ilvl w:val="0"/>
          <w:numId w:val="70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 w:rsidRPr="00072560">
        <w:rPr>
          <w:rFonts w:ascii="Meguro Sans" w:eastAsiaTheme="majorEastAsia" w:hAnsi="Meguro Sans" w:cstheme="majorBidi"/>
          <w:color w:val="646464"/>
          <w:sz w:val="24"/>
          <w:szCs w:val="24"/>
        </w:rPr>
        <w:t>Maintain alignment, consistent joints, and orientation</w:t>
      </w:r>
    </w:p>
    <w:p w14:paraId="4FF8A147" w14:textId="77777777" w:rsidR="00072560" w:rsidRPr="00072560" w:rsidRDefault="00072560" w:rsidP="00433CBC">
      <w:pPr>
        <w:numPr>
          <w:ilvl w:val="0"/>
          <w:numId w:val="70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 w:rsidRPr="00072560">
        <w:rPr>
          <w:rFonts w:ascii="Meguro Sans" w:eastAsiaTheme="majorEastAsia" w:hAnsi="Meguro Sans" w:cstheme="majorBidi"/>
          <w:color w:val="646464"/>
          <w:sz w:val="24"/>
          <w:szCs w:val="24"/>
        </w:rPr>
        <w:t>Minimize on-site cutting; if needed, use diamond blade wet saw</w:t>
      </w:r>
    </w:p>
    <w:p w14:paraId="10500859" w14:textId="77777777" w:rsidR="00072560" w:rsidRPr="00072560" w:rsidRDefault="00072560" w:rsidP="00433CBC">
      <w:pPr>
        <w:numPr>
          <w:ilvl w:val="0"/>
          <w:numId w:val="70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 w:rsidRPr="00072560">
        <w:rPr>
          <w:rFonts w:ascii="Meguro Sans" w:eastAsiaTheme="majorEastAsia" w:hAnsi="Meguro Sans" w:cstheme="majorBidi"/>
          <w:color w:val="646464"/>
          <w:sz w:val="24"/>
          <w:szCs w:val="24"/>
        </w:rPr>
        <w:t>Ensure system integrity under live load deflection up to 1/2"</w:t>
      </w:r>
    </w:p>
    <w:p w14:paraId="695CF2DB" w14:textId="77777777" w:rsidR="00072560" w:rsidRPr="00072560" w:rsidRDefault="00072560" w:rsidP="00072560">
      <w:pPr>
        <w:rPr>
          <w:rFonts w:ascii="Meguro Sans" w:eastAsiaTheme="majorEastAsia" w:hAnsi="Meguro Sans" w:cstheme="majorBidi"/>
          <w:b/>
          <w:bCs/>
          <w:color w:val="646464"/>
          <w:sz w:val="24"/>
          <w:szCs w:val="24"/>
        </w:rPr>
      </w:pPr>
      <w:r w:rsidRPr="00072560">
        <w:rPr>
          <w:rFonts w:ascii="Meguro Sans" w:eastAsiaTheme="majorEastAsia" w:hAnsi="Meguro Sans" w:cstheme="majorBidi"/>
          <w:b/>
          <w:bCs/>
          <w:color w:val="646464"/>
          <w:sz w:val="24"/>
          <w:szCs w:val="24"/>
        </w:rPr>
        <w:t>3.4 CLEANING AND PROTECTION</w:t>
      </w:r>
    </w:p>
    <w:p w14:paraId="2DDDA210" w14:textId="77777777" w:rsidR="00072560" w:rsidRPr="00072560" w:rsidRDefault="00072560" w:rsidP="00433CBC">
      <w:pPr>
        <w:numPr>
          <w:ilvl w:val="0"/>
          <w:numId w:val="73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 w:rsidRPr="00072560">
        <w:rPr>
          <w:rFonts w:ascii="Meguro Sans" w:eastAsiaTheme="majorEastAsia" w:hAnsi="Meguro Sans" w:cstheme="majorBidi"/>
          <w:color w:val="646464"/>
          <w:sz w:val="24"/>
          <w:szCs w:val="24"/>
        </w:rPr>
        <w:lastRenderedPageBreak/>
        <w:t>Clean using approved methods</w:t>
      </w:r>
    </w:p>
    <w:p w14:paraId="2A9F05DF" w14:textId="77777777" w:rsidR="00072560" w:rsidRPr="00072560" w:rsidRDefault="00072560" w:rsidP="00433CBC">
      <w:pPr>
        <w:numPr>
          <w:ilvl w:val="0"/>
          <w:numId w:val="73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 w:rsidRPr="00072560">
        <w:rPr>
          <w:rFonts w:ascii="Meguro Sans" w:eastAsiaTheme="majorEastAsia" w:hAnsi="Meguro Sans" w:cstheme="majorBidi"/>
          <w:color w:val="646464"/>
          <w:sz w:val="24"/>
          <w:szCs w:val="24"/>
        </w:rPr>
        <w:t>Replace damaged units prior to substantial completion</w:t>
      </w:r>
    </w:p>
    <w:p w14:paraId="31B10F7C" w14:textId="77777777" w:rsidR="00072560" w:rsidRPr="00072560" w:rsidRDefault="00072560" w:rsidP="00433CBC">
      <w:pPr>
        <w:numPr>
          <w:ilvl w:val="0"/>
          <w:numId w:val="73"/>
        </w:numPr>
        <w:rPr>
          <w:rFonts w:ascii="Meguro Sans" w:eastAsiaTheme="majorEastAsia" w:hAnsi="Meguro Sans" w:cstheme="majorBidi"/>
          <w:color w:val="646464"/>
          <w:sz w:val="24"/>
          <w:szCs w:val="24"/>
        </w:rPr>
      </w:pPr>
      <w:r w:rsidRPr="00072560">
        <w:rPr>
          <w:rFonts w:ascii="Meguro Sans" w:eastAsiaTheme="majorEastAsia" w:hAnsi="Meguro Sans" w:cstheme="majorBidi"/>
          <w:color w:val="646464"/>
          <w:sz w:val="24"/>
          <w:szCs w:val="24"/>
        </w:rPr>
        <w:t>Protect installed system from adjacent trade damage</w:t>
      </w:r>
    </w:p>
    <w:p w14:paraId="70ABC8DB" w14:textId="77777777" w:rsidR="00072560" w:rsidRPr="00072560" w:rsidRDefault="00072560" w:rsidP="00072560">
      <w:pPr>
        <w:rPr>
          <w:rFonts w:ascii="Meguro Sans" w:eastAsiaTheme="majorEastAsia" w:hAnsi="Meguro Sans" w:cstheme="majorBidi"/>
          <w:b/>
          <w:bCs/>
          <w:color w:val="646464"/>
          <w:sz w:val="24"/>
          <w:szCs w:val="24"/>
        </w:rPr>
      </w:pPr>
      <w:r w:rsidRPr="00072560">
        <w:rPr>
          <w:rFonts w:ascii="Meguro Sans" w:eastAsiaTheme="majorEastAsia" w:hAnsi="Meguro Sans" w:cstheme="majorBidi"/>
          <w:b/>
          <w:bCs/>
          <w:color w:val="646464"/>
          <w:sz w:val="24"/>
          <w:szCs w:val="24"/>
        </w:rPr>
        <w:t>END OF SECTION 07 44 19</w:t>
      </w:r>
    </w:p>
    <w:p w14:paraId="27A561AA" w14:textId="09457E56" w:rsidR="005F230B" w:rsidRPr="00F96324" w:rsidRDefault="005F230B" w:rsidP="00F96324">
      <w:pPr>
        <w:rPr>
          <w:sz w:val="24"/>
          <w:szCs w:val="24"/>
        </w:rPr>
      </w:pPr>
    </w:p>
    <w:sectPr w:rsidR="005F230B" w:rsidRPr="00F96324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2AD65" w14:textId="77777777" w:rsidR="00E30FA7" w:rsidRDefault="00E30FA7" w:rsidP="006E0BBD">
      <w:pPr>
        <w:spacing w:after="0" w:line="240" w:lineRule="auto"/>
      </w:pPr>
      <w:r>
        <w:separator/>
      </w:r>
    </w:p>
  </w:endnote>
  <w:endnote w:type="continuationSeparator" w:id="0">
    <w:p w14:paraId="7FC548A0" w14:textId="77777777" w:rsidR="00E30FA7" w:rsidRDefault="00E30FA7" w:rsidP="006E0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guro Sans">
    <w:panose1 w:val="02010101010101010101"/>
    <w:charset w:val="00"/>
    <w:family w:val="modern"/>
    <w:notTrueType/>
    <w:pitch w:val="variable"/>
    <w:sig w:usb0="00000007" w:usb1="1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0EA33" w14:textId="77777777" w:rsidR="00E30FA7" w:rsidRDefault="00E30FA7" w:rsidP="006E0BBD">
      <w:pPr>
        <w:spacing w:after="0" w:line="240" w:lineRule="auto"/>
      </w:pPr>
      <w:r>
        <w:separator/>
      </w:r>
    </w:p>
  </w:footnote>
  <w:footnote w:type="continuationSeparator" w:id="0">
    <w:p w14:paraId="1C943C42" w14:textId="77777777" w:rsidR="00E30FA7" w:rsidRDefault="00E30FA7" w:rsidP="006E0B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C13A7" w14:textId="7A0C5C6A" w:rsidR="006E0BBD" w:rsidRDefault="006E0BBD">
    <w:pPr>
      <w:pStyle w:val="Header"/>
    </w:pPr>
    <w:r>
      <w:rPr>
        <w:noProof/>
      </w:rPr>
      <w:drawing>
        <wp:inline distT="0" distB="0" distL="0" distR="0" wp14:anchorId="47423B87" wp14:editId="52F28EF8">
          <wp:extent cx="1387929" cy="1049228"/>
          <wp:effectExtent l="0" t="0" r="0" b="0"/>
          <wp:docPr id="1613229432" name="Picture 1" descr="A black background with orang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3229432" name="Picture 1" descr="A black background with orang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5010" cy="107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04090015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03074B1F"/>
    <w:multiLevelType w:val="multilevel"/>
    <w:tmpl w:val="65C6B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3296C6D"/>
    <w:multiLevelType w:val="hybridMultilevel"/>
    <w:tmpl w:val="C48CDDE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573383B"/>
    <w:multiLevelType w:val="multilevel"/>
    <w:tmpl w:val="C78A79F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63C49B2"/>
    <w:multiLevelType w:val="multilevel"/>
    <w:tmpl w:val="D4B4B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6A75B61"/>
    <w:multiLevelType w:val="multilevel"/>
    <w:tmpl w:val="2298801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6FD5513"/>
    <w:multiLevelType w:val="multilevel"/>
    <w:tmpl w:val="22C2F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9B63BD9"/>
    <w:multiLevelType w:val="multilevel"/>
    <w:tmpl w:val="7464A4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0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3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84" w:hanging="1800"/>
      </w:pPr>
      <w:rPr>
        <w:rFonts w:hint="default"/>
      </w:rPr>
    </w:lvl>
  </w:abstractNum>
  <w:abstractNum w:abstractNumId="16" w15:restartNumberingAfterBreak="0">
    <w:nsid w:val="0A581421"/>
    <w:multiLevelType w:val="hybridMultilevel"/>
    <w:tmpl w:val="B67C3A54"/>
    <w:lvl w:ilvl="0" w:tplc="04090015">
      <w:start w:val="1"/>
      <w:numFmt w:val="upperLetter"/>
      <w:lvlText w:val="%1."/>
      <w:lvlJc w:val="left"/>
      <w:pPr>
        <w:ind w:left="40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8" w:hanging="360"/>
      </w:pPr>
    </w:lvl>
    <w:lvl w:ilvl="2" w:tplc="0409001B">
      <w:start w:val="1"/>
      <w:numFmt w:val="lowerRoman"/>
      <w:lvlText w:val="%3."/>
      <w:lvlJc w:val="right"/>
      <w:pPr>
        <w:ind w:left="1848" w:hanging="180"/>
      </w:pPr>
    </w:lvl>
    <w:lvl w:ilvl="3" w:tplc="0409000F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7" w15:restartNumberingAfterBreak="0">
    <w:nsid w:val="0C221E2F"/>
    <w:multiLevelType w:val="multilevel"/>
    <w:tmpl w:val="643600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18" w15:restartNumberingAfterBreak="0">
    <w:nsid w:val="10680C6E"/>
    <w:multiLevelType w:val="multilevel"/>
    <w:tmpl w:val="13DC39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19" w15:restartNumberingAfterBreak="0">
    <w:nsid w:val="139B51D4"/>
    <w:multiLevelType w:val="multilevel"/>
    <w:tmpl w:val="E482E60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43A2479"/>
    <w:multiLevelType w:val="multilevel"/>
    <w:tmpl w:val="F44E0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0FB780D"/>
    <w:multiLevelType w:val="multilevel"/>
    <w:tmpl w:val="9C90A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273523B"/>
    <w:multiLevelType w:val="multilevel"/>
    <w:tmpl w:val="D6620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94618B0"/>
    <w:multiLevelType w:val="hybridMultilevel"/>
    <w:tmpl w:val="7D48D52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9AC5398"/>
    <w:multiLevelType w:val="multilevel"/>
    <w:tmpl w:val="0742DE8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B6D2547"/>
    <w:multiLevelType w:val="hybridMultilevel"/>
    <w:tmpl w:val="B166187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BDC61ED"/>
    <w:multiLevelType w:val="hybridMultilevel"/>
    <w:tmpl w:val="9AD2EBC2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D81711F"/>
    <w:multiLevelType w:val="multilevel"/>
    <w:tmpl w:val="16AE6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E436A92"/>
    <w:multiLevelType w:val="multilevel"/>
    <w:tmpl w:val="E118FD8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73C47D2"/>
    <w:multiLevelType w:val="multilevel"/>
    <w:tmpl w:val="2B12D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7F6086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395833E9"/>
    <w:multiLevelType w:val="hybridMultilevel"/>
    <w:tmpl w:val="B770DC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9A649F3"/>
    <w:multiLevelType w:val="multilevel"/>
    <w:tmpl w:val="59380A3C"/>
    <w:lvl w:ilvl="0">
      <w:start w:val="1"/>
      <w:numFmt w:val="upperLetter"/>
      <w:lvlText w:val="%1"/>
      <w:lvlJc w:val="left"/>
      <w:pPr>
        <w:ind w:left="360" w:hanging="360"/>
      </w:pPr>
      <w:rPr>
        <w:rFonts w:eastAsiaTheme="minorEastAsia" w:cstheme="minorBidi"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cstheme="minorBidi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cstheme="minorBidi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cstheme="minorBidi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cstheme="minorBidi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inorEastAsia" w:cstheme="minorBidi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cstheme="minorBidi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EastAsia" w:cstheme="minorBidi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 w:cstheme="minorBidi" w:hint="default"/>
        <w:b w:val="0"/>
        <w:color w:val="auto"/>
      </w:rPr>
    </w:lvl>
  </w:abstractNum>
  <w:abstractNum w:abstractNumId="33" w15:restartNumberingAfterBreak="0">
    <w:nsid w:val="3AF209A1"/>
    <w:multiLevelType w:val="multilevel"/>
    <w:tmpl w:val="45C40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C1C3CAF"/>
    <w:multiLevelType w:val="hybridMultilevel"/>
    <w:tmpl w:val="66CE7DA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EE172D4"/>
    <w:multiLevelType w:val="multilevel"/>
    <w:tmpl w:val="EF343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0C04F39"/>
    <w:multiLevelType w:val="multilevel"/>
    <w:tmpl w:val="23420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44C5526"/>
    <w:multiLevelType w:val="multilevel"/>
    <w:tmpl w:val="DB665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49555FA"/>
    <w:multiLevelType w:val="hybridMultilevel"/>
    <w:tmpl w:val="4DB483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4971491"/>
    <w:multiLevelType w:val="multilevel"/>
    <w:tmpl w:val="8AA8C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69923F5"/>
    <w:multiLevelType w:val="multilevel"/>
    <w:tmpl w:val="2E2C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93A78B1"/>
    <w:multiLevelType w:val="multilevel"/>
    <w:tmpl w:val="870E9CEA"/>
    <w:lvl w:ilvl="0">
      <w:start w:val="1"/>
      <w:numFmt w:val="decimal"/>
      <w:lvlRestart w:val="0"/>
      <w:pStyle w:val="ARCATPart"/>
      <w:suff w:val="nothing"/>
      <w:lvlText w:val="PART  %1  "/>
      <w:lvlJc w:val="left"/>
      <w:pPr>
        <w:ind w:left="0" w:firstLine="0"/>
      </w:pPr>
      <w:rPr>
        <w:rFonts w:hint="default"/>
        <w:color w:val="auto"/>
      </w:rPr>
    </w:lvl>
    <w:lvl w:ilvl="1">
      <w:start w:val="1"/>
      <w:numFmt w:val="decimal"/>
      <w:pStyle w:val="ARCATArticle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auto"/>
      </w:rPr>
    </w:lvl>
    <w:lvl w:ilvl="2">
      <w:start w:val="1"/>
      <w:numFmt w:val="upperLetter"/>
      <w:pStyle w:val="ARCATParagraph"/>
      <w:lvlText w:val="%3."/>
      <w:lvlJc w:val="left"/>
      <w:pPr>
        <w:tabs>
          <w:tab w:val="num" w:pos="1152"/>
        </w:tabs>
        <w:ind w:left="1152" w:hanging="576"/>
      </w:pPr>
      <w:rPr>
        <w:rFonts w:hint="default"/>
        <w:color w:val="auto"/>
      </w:rPr>
    </w:lvl>
    <w:lvl w:ilvl="3">
      <w:start w:val="1"/>
      <w:numFmt w:val="decimal"/>
      <w:pStyle w:val="ARCATSubPara"/>
      <w:lvlText w:val="%4."/>
      <w:lvlJc w:val="left"/>
      <w:pPr>
        <w:tabs>
          <w:tab w:val="num" w:pos="1728"/>
        </w:tabs>
        <w:ind w:left="1728" w:hanging="576"/>
      </w:pPr>
      <w:rPr>
        <w:rFonts w:hint="default"/>
        <w:color w:val="auto"/>
      </w:rPr>
    </w:lvl>
    <w:lvl w:ilvl="4">
      <w:start w:val="1"/>
      <w:numFmt w:val="lowerLetter"/>
      <w:pStyle w:val="ARCATSubSub1"/>
      <w:lvlText w:val="%5."/>
      <w:lvlJc w:val="left"/>
      <w:pPr>
        <w:tabs>
          <w:tab w:val="num" w:pos="2304"/>
        </w:tabs>
        <w:ind w:left="2304" w:hanging="576"/>
      </w:pPr>
      <w:rPr>
        <w:rFonts w:hint="default"/>
        <w:color w:val="auto"/>
      </w:rPr>
    </w:lvl>
    <w:lvl w:ilvl="5">
      <w:start w:val="1"/>
      <w:numFmt w:val="decimal"/>
      <w:pStyle w:val="ARCATSubSub2"/>
      <w:lvlText w:val="%6)"/>
      <w:lvlJc w:val="left"/>
      <w:pPr>
        <w:tabs>
          <w:tab w:val="num" w:pos="2880"/>
        </w:tabs>
        <w:ind w:left="2880" w:hanging="576"/>
      </w:pPr>
      <w:rPr>
        <w:rFonts w:hint="default"/>
        <w:color w:val="auto"/>
      </w:rPr>
    </w:lvl>
    <w:lvl w:ilvl="6">
      <w:start w:val="1"/>
      <w:numFmt w:val="lowerLetter"/>
      <w:pStyle w:val="ARCATSubSub3"/>
      <w:lvlText w:val="%7."/>
      <w:lvlJc w:val="left"/>
      <w:pPr>
        <w:tabs>
          <w:tab w:val="num" w:pos="3456"/>
        </w:tabs>
        <w:ind w:left="3456" w:hanging="576"/>
      </w:pPr>
      <w:rPr>
        <w:rFonts w:hint="default"/>
        <w:color w:val="auto"/>
      </w:rPr>
    </w:lvl>
    <w:lvl w:ilvl="7">
      <w:start w:val="1"/>
      <w:numFmt w:val="decimal"/>
      <w:pStyle w:val="ARCATSubSub4"/>
      <w:lvlText w:val="%8)"/>
      <w:lvlJc w:val="left"/>
      <w:pPr>
        <w:tabs>
          <w:tab w:val="num" w:pos="4032"/>
        </w:tabs>
        <w:ind w:left="4032" w:hanging="576"/>
      </w:pPr>
      <w:rPr>
        <w:rFonts w:hint="default"/>
        <w:color w:val="auto"/>
      </w:rPr>
    </w:lvl>
    <w:lvl w:ilvl="8">
      <w:start w:val="1"/>
      <w:numFmt w:val="lowerLetter"/>
      <w:pStyle w:val="ARCATSubSub5"/>
      <w:lvlText w:val="%9)"/>
      <w:lvlJc w:val="left"/>
      <w:pPr>
        <w:tabs>
          <w:tab w:val="num" w:pos="4608"/>
        </w:tabs>
        <w:ind w:left="4608" w:hanging="576"/>
      </w:pPr>
      <w:rPr>
        <w:rFonts w:hint="default"/>
        <w:color w:val="auto"/>
      </w:rPr>
    </w:lvl>
  </w:abstractNum>
  <w:abstractNum w:abstractNumId="42" w15:restartNumberingAfterBreak="0">
    <w:nsid w:val="4A572844"/>
    <w:multiLevelType w:val="hybridMultilevel"/>
    <w:tmpl w:val="E3B656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E920FB2"/>
    <w:multiLevelType w:val="multilevel"/>
    <w:tmpl w:val="54D00E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FCF0778"/>
    <w:multiLevelType w:val="multilevel"/>
    <w:tmpl w:val="73142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000520D"/>
    <w:multiLevelType w:val="multilevel"/>
    <w:tmpl w:val="EAA41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0D07CF9"/>
    <w:multiLevelType w:val="multilevel"/>
    <w:tmpl w:val="686A3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0FB61E2"/>
    <w:multiLevelType w:val="multilevel"/>
    <w:tmpl w:val="B1989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4EB1111"/>
    <w:multiLevelType w:val="multilevel"/>
    <w:tmpl w:val="CA0E0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54C028D"/>
    <w:multiLevelType w:val="multilevel"/>
    <w:tmpl w:val="2102C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821347A"/>
    <w:multiLevelType w:val="hybridMultilevel"/>
    <w:tmpl w:val="AF8CFE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966693C"/>
    <w:multiLevelType w:val="multilevel"/>
    <w:tmpl w:val="EE2A6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B412710"/>
    <w:multiLevelType w:val="multilevel"/>
    <w:tmpl w:val="BD2CE6C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53" w15:restartNumberingAfterBreak="0">
    <w:nsid w:val="5BCF5B17"/>
    <w:multiLevelType w:val="hybridMultilevel"/>
    <w:tmpl w:val="FBDCF15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5D070E39"/>
    <w:multiLevelType w:val="multilevel"/>
    <w:tmpl w:val="CA26A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E03762E"/>
    <w:multiLevelType w:val="multilevel"/>
    <w:tmpl w:val="8834B62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059056F"/>
    <w:multiLevelType w:val="hybridMultilevel"/>
    <w:tmpl w:val="336AC6F2"/>
    <w:lvl w:ilvl="0" w:tplc="AA24B2A0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63FF7BA6"/>
    <w:multiLevelType w:val="hybridMultilevel"/>
    <w:tmpl w:val="B05C2642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58D16AE"/>
    <w:multiLevelType w:val="hybridMultilevel"/>
    <w:tmpl w:val="37A6399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66157D7A"/>
    <w:multiLevelType w:val="multilevel"/>
    <w:tmpl w:val="E07EE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96A62B7"/>
    <w:multiLevelType w:val="multilevel"/>
    <w:tmpl w:val="55924FC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CE27008"/>
    <w:multiLevelType w:val="multilevel"/>
    <w:tmpl w:val="4DFA0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D9E0BDD"/>
    <w:multiLevelType w:val="multilevel"/>
    <w:tmpl w:val="56381C0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E186399"/>
    <w:multiLevelType w:val="multilevel"/>
    <w:tmpl w:val="8500F18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0094D46"/>
    <w:multiLevelType w:val="multilevel"/>
    <w:tmpl w:val="242AD0B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5" w15:restartNumberingAfterBreak="0">
    <w:nsid w:val="7551641A"/>
    <w:multiLevelType w:val="multilevel"/>
    <w:tmpl w:val="2326D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6973FE5"/>
    <w:multiLevelType w:val="multilevel"/>
    <w:tmpl w:val="FE9E9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8687C7C"/>
    <w:multiLevelType w:val="hybridMultilevel"/>
    <w:tmpl w:val="A7C4B0B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7A2A6E8B"/>
    <w:multiLevelType w:val="hybridMultilevel"/>
    <w:tmpl w:val="2B84CC9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7B4D0597"/>
    <w:multiLevelType w:val="multilevel"/>
    <w:tmpl w:val="298C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C1E533D"/>
    <w:multiLevelType w:val="multilevel"/>
    <w:tmpl w:val="30848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C9835B1"/>
    <w:multiLevelType w:val="multilevel"/>
    <w:tmpl w:val="07A48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D881200"/>
    <w:multiLevelType w:val="multilevel"/>
    <w:tmpl w:val="D4A0A27A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7E9D17E6"/>
    <w:multiLevelType w:val="hybridMultilevel"/>
    <w:tmpl w:val="7B8646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F1A5848"/>
    <w:multiLevelType w:val="hybridMultilevel"/>
    <w:tmpl w:val="E9C6D794"/>
    <w:lvl w:ilvl="0" w:tplc="1F28BD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7F3023E2"/>
    <w:multiLevelType w:val="hybridMultilevel"/>
    <w:tmpl w:val="B0868C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FE964A5"/>
    <w:multiLevelType w:val="multilevel"/>
    <w:tmpl w:val="BA84E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9918798">
    <w:abstractNumId w:val="8"/>
  </w:num>
  <w:num w:numId="2" w16cid:durableId="516774067">
    <w:abstractNumId w:val="6"/>
  </w:num>
  <w:num w:numId="3" w16cid:durableId="1999308307">
    <w:abstractNumId w:val="5"/>
  </w:num>
  <w:num w:numId="4" w16cid:durableId="1790541163">
    <w:abstractNumId w:val="4"/>
  </w:num>
  <w:num w:numId="5" w16cid:durableId="2111587185">
    <w:abstractNumId w:val="7"/>
  </w:num>
  <w:num w:numId="6" w16cid:durableId="1550264935">
    <w:abstractNumId w:val="3"/>
  </w:num>
  <w:num w:numId="7" w16cid:durableId="1063720254">
    <w:abstractNumId w:val="2"/>
  </w:num>
  <w:num w:numId="8" w16cid:durableId="1352997278">
    <w:abstractNumId w:val="1"/>
  </w:num>
  <w:num w:numId="9" w16cid:durableId="184905502">
    <w:abstractNumId w:val="0"/>
  </w:num>
  <w:num w:numId="10" w16cid:durableId="1537888131">
    <w:abstractNumId w:val="23"/>
  </w:num>
  <w:num w:numId="11" w16cid:durableId="365184790">
    <w:abstractNumId w:val="42"/>
  </w:num>
  <w:num w:numId="12" w16cid:durableId="1742830666">
    <w:abstractNumId w:val="53"/>
  </w:num>
  <w:num w:numId="13" w16cid:durableId="1621376023">
    <w:abstractNumId w:val="74"/>
  </w:num>
  <w:num w:numId="14" w16cid:durableId="919483790">
    <w:abstractNumId w:val="73"/>
  </w:num>
  <w:num w:numId="15" w16cid:durableId="1525747263">
    <w:abstractNumId w:val="15"/>
  </w:num>
  <w:num w:numId="16" w16cid:durableId="1146510551">
    <w:abstractNumId w:val="16"/>
  </w:num>
  <w:num w:numId="17" w16cid:durableId="1869417085">
    <w:abstractNumId w:val="68"/>
  </w:num>
  <w:num w:numId="18" w16cid:durableId="703747693">
    <w:abstractNumId w:val="75"/>
  </w:num>
  <w:num w:numId="19" w16cid:durableId="1987511358">
    <w:abstractNumId w:val="32"/>
  </w:num>
  <w:num w:numId="20" w16cid:durableId="263920743">
    <w:abstractNumId w:val="31"/>
  </w:num>
  <w:num w:numId="21" w16cid:durableId="453599967">
    <w:abstractNumId w:val="17"/>
  </w:num>
  <w:num w:numId="22" w16cid:durableId="1415786797">
    <w:abstractNumId w:val="18"/>
  </w:num>
  <w:num w:numId="23" w16cid:durableId="506941986">
    <w:abstractNumId w:val="34"/>
  </w:num>
  <w:num w:numId="24" w16cid:durableId="1127238138">
    <w:abstractNumId w:val="38"/>
  </w:num>
  <w:num w:numId="25" w16cid:durableId="1758400307">
    <w:abstractNumId w:val="67"/>
  </w:num>
  <w:num w:numId="26" w16cid:durableId="1201166033">
    <w:abstractNumId w:val="25"/>
  </w:num>
  <w:num w:numId="27" w16cid:durableId="381558773">
    <w:abstractNumId w:val="41"/>
  </w:num>
  <w:num w:numId="28" w16cid:durableId="41729195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0013768">
    <w:abstractNumId w:val="26"/>
  </w:num>
  <w:num w:numId="30" w16cid:durableId="970405836">
    <w:abstractNumId w:val="57"/>
  </w:num>
  <w:num w:numId="31" w16cid:durableId="1265115057">
    <w:abstractNumId w:val="46"/>
  </w:num>
  <w:num w:numId="32" w16cid:durableId="1843664755">
    <w:abstractNumId w:val="65"/>
  </w:num>
  <w:num w:numId="33" w16cid:durableId="1912083611">
    <w:abstractNumId w:val="45"/>
  </w:num>
  <w:num w:numId="34" w16cid:durableId="821578178">
    <w:abstractNumId w:val="33"/>
  </w:num>
  <w:num w:numId="35" w16cid:durableId="1388871131">
    <w:abstractNumId w:val="61"/>
  </w:num>
  <w:num w:numId="36" w16cid:durableId="348143670">
    <w:abstractNumId w:val="76"/>
  </w:num>
  <w:num w:numId="37" w16cid:durableId="507599404">
    <w:abstractNumId w:val="14"/>
  </w:num>
  <w:num w:numId="38" w16cid:durableId="1602108985">
    <w:abstractNumId w:val="20"/>
  </w:num>
  <w:num w:numId="39" w16cid:durableId="1850632536">
    <w:abstractNumId w:val="49"/>
  </w:num>
  <w:num w:numId="40" w16cid:durableId="1441952103">
    <w:abstractNumId w:val="21"/>
  </w:num>
  <w:num w:numId="41" w16cid:durableId="2080134514">
    <w:abstractNumId w:val="37"/>
  </w:num>
  <w:num w:numId="42" w16cid:durableId="2066365316">
    <w:abstractNumId w:val="39"/>
  </w:num>
  <w:num w:numId="43" w16cid:durableId="1336376550">
    <w:abstractNumId w:val="71"/>
  </w:num>
  <w:num w:numId="44" w16cid:durableId="210116304">
    <w:abstractNumId w:val="51"/>
  </w:num>
  <w:num w:numId="45" w16cid:durableId="1270625995">
    <w:abstractNumId w:val="35"/>
  </w:num>
  <w:num w:numId="46" w16cid:durableId="314796006">
    <w:abstractNumId w:val="48"/>
  </w:num>
  <w:num w:numId="47" w16cid:durableId="1673677611">
    <w:abstractNumId w:val="29"/>
  </w:num>
  <w:num w:numId="48" w16cid:durableId="1102727632">
    <w:abstractNumId w:val="9"/>
  </w:num>
  <w:num w:numId="49" w16cid:durableId="511529106">
    <w:abstractNumId w:val="66"/>
  </w:num>
  <w:num w:numId="50" w16cid:durableId="541131362">
    <w:abstractNumId w:val="40"/>
  </w:num>
  <w:num w:numId="51" w16cid:durableId="2024355733">
    <w:abstractNumId w:val="22"/>
  </w:num>
  <w:num w:numId="52" w16cid:durableId="1562715353">
    <w:abstractNumId w:val="70"/>
  </w:num>
  <w:num w:numId="53" w16cid:durableId="1010722740">
    <w:abstractNumId w:val="44"/>
  </w:num>
  <w:num w:numId="54" w16cid:durableId="524247289">
    <w:abstractNumId w:val="27"/>
  </w:num>
  <w:num w:numId="55" w16cid:durableId="485702748">
    <w:abstractNumId w:val="69"/>
  </w:num>
  <w:num w:numId="56" w16cid:durableId="1039545822">
    <w:abstractNumId w:val="54"/>
  </w:num>
  <w:num w:numId="57" w16cid:durableId="1720665359">
    <w:abstractNumId w:val="36"/>
  </w:num>
  <w:num w:numId="58" w16cid:durableId="164244411">
    <w:abstractNumId w:val="12"/>
  </w:num>
  <w:num w:numId="59" w16cid:durableId="1566333146">
    <w:abstractNumId w:val="47"/>
  </w:num>
  <w:num w:numId="60" w16cid:durableId="525558257">
    <w:abstractNumId w:val="30"/>
  </w:num>
  <w:num w:numId="61" w16cid:durableId="906693252">
    <w:abstractNumId w:val="64"/>
  </w:num>
  <w:num w:numId="62" w16cid:durableId="895436723">
    <w:abstractNumId w:val="72"/>
  </w:num>
  <w:num w:numId="63" w16cid:durableId="1375078334">
    <w:abstractNumId w:val="43"/>
  </w:num>
  <w:num w:numId="64" w16cid:durableId="837430504">
    <w:abstractNumId w:val="10"/>
  </w:num>
  <w:num w:numId="65" w16cid:durableId="2019770614">
    <w:abstractNumId w:val="59"/>
  </w:num>
  <w:num w:numId="66" w16cid:durableId="919370215">
    <w:abstractNumId w:val="28"/>
  </w:num>
  <w:num w:numId="67" w16cid:durableId="1926378925">
    <w:abstractNumId w:val="11"/>
  </w:num>
  <w:num w:numId="68" w16cid:durableId="1664432990">
    <w:abstractNumId w:val="50"/>
  </w:num>
  <w:num w:numId="69" w16cid:durableId="1921332690">
    <w:abstractNumId w:val="19"/>
  </w:num>
  <w:num w:numId="70" w16cid:durableId="1065490376">
    <w:abstractNumId w:val="24"/>
  </w:num>
  <w:num w:numId="71" w16cid:durableId="1044794107">
    <w:abstractNumId w:val="63"/>
  </w:num>
  <w:num w:numId="72" w16cid:durableId="1160925440">
    <w:abstractNumId w:val="60"/>
  </w:num>
  <w:num w:numId="73" w16cid:durableId="1109618232">
    <w:abstractNumId w:val="62"/>
  </w:num>
  <w:num w:numId="74" w16cid:durableId="1311859251">
    <w:abstractNumId w:val="58"/>
  </w:num>
  <w:num w:numId="75" w16cid:durableId="356080525">
    <w:abstractNumId w:val="56"/>
  </w:num>
  <w:num w:numId="76" w16cid:durableId="649485166">
    <w:abstractNumId w:val="55"/>
  </w:num>
  <w:num w:numId="77" w16cid:durableId="1451320372">
    <w:abstractNumId w:val="52"/>
  </w:num>
  <w:num w:numId="78" w16cid:durableId="16410302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00EB"/>
    <w:rsid w:val="0006063C"/>
    <w:rsid w:val="00061B7E"/>
    <w:rsid w:val="00072560"/>
    <w:rsid w:val="00105AE9"/>
    <w:rsid w:val="00134A86"/>
    <w:rsid w:val="0015074B"/>
    <w:rsid w:val="001519ED"/>
    <w:rsid w:val="00170354"/>
    <w:rsid w:val="001771DA"/>
    <w:rsid w:val="001877AB"/>
    <w:rsid w:val="00201F12"/>
    <w:rsid w:val="00203E27"/>
    <w:rsid w:val="00207E03"/>
    <w:rsid w:val="0029639D"/>
    <w:rsid w:val="002B2584"/>
    <w:rsid w:val="002E72AE"/>
    <w:rsid w:val="00326F90"/>
    <w:rsid w:val="00387DA1"/>
    <w:rsid w:val="00433CBC"/>
    <w:rsid w:val="00465694"/>
    <w:rsid w:val="00483D87"/>
    <w:rsid w:val="004B34F1"/>
    <w:rsid w:val="00541614"/>
    <w:rsid w:val="00564C79"/>
    <w:rsid w:val="005F230B"/>
    <w:rsid w:val="006D45C9"/>
    <w:rsid w:val="006E0BBD"/>
    <w:rsid w:val="00796A15"/>
    <w:rsid w:val="007C3C0A"/>
    <w:rsid w:val="008D7129"/>
    <w:rsid w:val="00984D3B"/>
    <w:rsid w:val="00987C31"/>
    <w:rsid w:val="00AA1D8D"/>
    <w:rsid w:val="00B211B7"/>
    <w:rsid w:val="00B47730"/>
    <w:rsid w:val="00B861E3"/>
    <w:rsid w:val="00BD62E7"/>
    <w:rsid w:val="00C46A05"/>
    <w:rsid w:val="00CB0664"/>
    <w:rsid w:val="00D20A7A"/>
    <w:rsid w:val="00D55289"/>
    <w:rsid w:val="00DA3689"/>
    <w:rsid w:val="00DA372B"/>
    <w:rsid w:val="00E30FA7"/>
    <w:rsid w:val="00F96324"/>
    <w:rsid w:val="00FB45C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3D0D1E"/>
  <w14:defaultImageDpi w14:val="300"/>
  <w15:docId w15:val="{55C7A1AC-23FC-43BE-BC66-0E5AFA3E0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796A1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6A15"/>
    <w:rPr>
      <w:color w:val="605E5C"/>
      <w:shd w:val="clear" w:color="auto" w:fill="E1DFDD"/>
    </w:rPr>
  </w:style>
  <w:style w:type="paragraph" w:customStyle="1" w:styleId="ARCATPart">
    <w:name w:val="ARCAT Part"/>
    <w:basedOn w:val="Heading1"/>
    <w:next w:val="ARCATArticle"/>
    <w:uiPriority w:val="99"/>
    <w:rsid w:val="006E0BBD"/>
    <w:pPr>
      <w:keepNext w:val="0"/>
      <w:keepLines w:val="0"/>
      <w:numPr>
        <w:numId w:val="27"/>
      </w:numPr>
      <w:suppressAutoHyphens/>
      <w:autoSpaceDE w:val="0"/>
      <w:autoSpaceDN w:val="0"/>
      <w:adjustRightInd w:val="0"/>
      <w:spacing w:before="200" w:line="259" w:lineRule="auto"/>
    </w:pPr>
    <w:rPr>
      <w:rFonts w:ascii="Arial" w:eastAsia="Times New Roman" w:hAnsi="Arial" w:cs="Arial"/>
      <w:b w:val="0"/>
      <w:bCs w:val="0"/>
      <w:color w:val="auto"/>
      <w:sz w:val="20"/>
      <w:szCs w:val="20"/>
    </w:rPr>
  </w:style>
  <w:style w:type="paragraph" w:customStyle="1" w:styleId="ARCATArticle">
    <w:name w:val="ARCAT Article"/>
    <w:basedOn w:val="Heading2"/>
    <w:next w:val="ARCATParagraph"/>
    <w:rsid w:val="006E0BBD"/>
    <w:pPr>
      <w:keepNext w:val="0"/>
      <w:keepLines w:val="0"/>
      <w:numPr>
        <w:ilvl w:val="1"/>
        <w:numId w:val="27"/>
      </w:numPr>
      <w:suppressAutoHyphens/>
      <w:autoSpaceDE w:val="0"/>
      <w:autoSpaceDN w:val="0"/>
      <w:adjustRightInd w:val="0"/>
      <w:spacing w:line="259" w:lineRule="auto"/>
    </w:pPr>
    <w:rPr>
      <w:rFonts w:ascii="Arial" w:eastAsia="Times New Roman" w:hAnsi="Arial" w:cs="Arial"/>
      <w:b w:val="0"/>
      <w:bCs w:val="0"/>
      <w:color w:val="auto"/>
      <w:sz w:val="20"/>
      <w:szCs w:val="20"/>
    </w:rPr>
  </w:style>
  <w:style w:type="paragraph" w:customStyle="1" w:styleId="ARCATParagraph">
    <w:name w:val="ARCAT Paragraph"/>
    <w:basedOn w:val="Heading3"/>
    <w:link w:val="ARCATParagraphChar"/>
    <w:rsid w:val="006E0BBD"/>
    <w:pPr>
      <w:keepNext w:val="0"/>
      <w:keepLines w:val="0"/>
      <w:numPr>
        <w:ilvl w:val="2"/>
        <w:numId w:val="27"/>
      </w:numPr>
      <w:suppressAutoHyphens/>
      <w:autoSpaceDE w:val="0"/>
      <w:autoSpaceDN w:val="0"/>
      <w:adjustRightInd w:val="0"/>
      <w:spacing w:line="259" w:lineRule="auto"/>
    </w:pPr>
    <w:rPr>
      <w:rFonts w:ascii="Arial" w:eastAsia="Times New Roman" w:hAnsi="Arial" w:cs="Arial"/>
      <w:b w:val="0"/>
      <w:bCs w:val="0"/>
      <w:sz w:val="20"/>
      <w:szCs w:val="20"/>
    </w:rPr>
  </w:style>
  <w:style w:type="paragraph" w:customStyle="1" w:styleId="ARCATSubPara">
    <w:name w:val="ARCAT SubPara"/>
    <w:basedOn w:val="Heading4"/>
    <w:uiPriority w:val="99"/>
    <w:rsid w:val="006E0BBD"/>
    <w:pPr>
      <w:keepNext w:val="0"/>
      <w:keepLines w:val="0"/>
      <w:numPr>
        <w:ilvl w:val="3"/>
        <w:numId w:val="27"/>
      </w:numPr>
      <w:suppressAutoHyphens/>
      <w:autoSpaceDE w:val="0"/>
      <w:autoSpaceDN w:val="0"/>
      <w:adjustRightInd w:val="0"/>
      <w:spacing w:before="0" w:line="259" w:lineRule="auto"/>
    </w:pPr>
    <w:rPr>
      <w:rFonts w:ascii="Arial" w:eastAsia="Times New Roman" w:hAnsi="Arial" w:cs="Arial"/>
      <w:b w:val="0"/>
      <w:bCs w:val="0"/>
      <w:i w:val="0"/>
      <w:color w:val="auto"/>
      <w:sz w:val="20"/>
      <w:szCs w:val="20"/>
    </w:rPr>
  </w:style>
  <w:style w:type="paragraph" w:customStyle="1" w:styleId="ARCATSubSub1">
    <w:name w:val="ARCAT SubSub1"/>
    <w:basedOn w:val="Heading5"/>
    <w:uiPriority w:val="99"/>
    <w:rsid w:val="006E0BBD"/>
    <w:pPr>
      <w:keepNext w:val="0"/>
      <w:keepLines w:val="0"/>
      <w:numPr>
        <w:ilvl w:val="4"/>
        <w:numId w:val="27"/>
      </w:numPr>
      <w:suppressAutoHyphens/>
      <w:autoSpaceDE w:val="0"/>
      <w:autoSpaceDN w:val="0"/>
      <w:adjustRightInd w:val="0"/>
      <w:spacing w:before="0" w:line="259" w:lineRule="auto"/>
    </w:pPr>
    <w:rPr>
      <w:rFonts w:ascii="Arial" w:eastAsia="Times New Roman" w:hAnsi="Arial" w:cs="Arial"/>
      <w:color w:val="auto"/>
      <w:sz w:val="20"/>
      <w:szCs w:val="20"/>
    </w:rPr>
  </w:style>
  <w:style w:type="paragraph" w:customStyle="1" w:styleId="ARCATSubSub2">
    <w:name w:val="ARCAT SubSub2"/>
    <w:basedOn w:val="Heading6"/>
    <w:rsid w:val="006E0BBD"/>
    <w:pPr>
      <w:keepNext w:val="0"/>
      <w:keepLines w:val="0"/>
      <w:numPr>
        <w:ilvl w:val="5"/>
        <w:numId w:val="27"/>
      </w:numPr>
      <w:suppressAutoHyphens/>
      <w:autoSpaceDE w:val="0"/>
      <w:autoSpaceDN w:val="0"/>
      <w:adjustRightInd w:val="0"/>
      <w:spacing w:before="0" w:line="259" w:lineRule="auto"/>
    </w:pPr>
    <w:rPr>
      <w:rFonts w:ascii="Arial" w:eastAsia="Times New Roman" w:hAnsi="Arial" w:cs="Arial"/>
      <w:i w:val="0"/>
      <w:iCs w:val="0"/>
      <w:color w:val="auto"/>
      <w:sz w:val="20"/>
      <w:szCs w:val="20"/>
    </w:rPr>
  </w:style>
  <w:style w:type="paragraph" w:customStyle="1" w:styleId="ARCATSubSub3">
    <w:name w:val="ARCAT SubSub3"/>
    <w:basedOn w:val="Heading7"/>
    <w:rsid w:val="006E0BBD"/>
    <w:pPr>
      <w:keepNext w:val="0"/>
      <w:keepLines w:val="0"/>
      <w:numPr>
        <w:ilvl w:val="6"/>
        <w:numId w:val="27"/>
      </w:numPr>
      <w:suppressAutoHyphens/>
      <w:autoSpaceDE w:val="0"/>
      <w:autoSpaceDN w:val="0"/>
      <w:adjustRightInd w:val="0"/>
      <w:spacing w:before="0" w:line="259" w:lineRule="auto"/>
    </w:pPr>
    <w:rPr>
      <w:rFonts w:ascii="Arial" w:eastAsia="Times New Roman" w:hAnsi="Arial" w:cs="Arial"/>
      <w:i w:val="0"/>
      <w:color w:val="auto"/>
      <w:sz w:val="20"/>
      <w:szCs w:val="20"/>
    </w:rPr>
  </w:style>
  <w:style w:type="paragraph" w:customStyle="1" w:styleId="ARCATSubSub4">
    <w:name w:val="ARCAT SubSub4"/>
    <w:basedOn w:val="Heading8"/>
    <w:uiPriority w:val="99"/>
    <w:rsid w:val="006E0BBD"/>
    <w:pPr>
      <w:keepNext w:val="0"/>
      <w:keepLines w:val="0"/>
      <w:numPr>
        <w:ilvl w:val="7"/>
        <w:numId w:val="27"/>
      </w:numPr>
      <w:suppressAutoHyphens/>
      <w:autoSpaceDE w:val="0"/>
      <w:autoSpaceDN w:val="0"/>
      <w:adjustRightInd w:val="0"/>
      <w:spacing w:before="0" w:line="259" w:lineRule="auto"/>
    </w:pPr>
    <w:rPr>
      <w:rFonts w:ascii="Arial" w:eastAsia="Times New Roman" w:hAnsi="Arial" w:cs="Arial"/>
      <w:color w:val="auto"/>
    </w:rPr>
  </w:style>
  <w:style w:type="paragraph" w:customStyle="1" w:styleId="ARCATSubSub5">
    <w:name w:val="ARCAT SubSub5"/>
    <w:basedOn w:val="Heading9"/>
    <w:rsid w:val="006E0BBD"/>
    <w:pPr>
      <w:keepNext w:val="0"/>
      <w:keepLines w:val="0"/>
      <w:numPr>
        <w:ilvl w:val="8"/>
        <w:numId w:val="27"/>
      </w:numPr>
      <w:suppressAutoHyphens/>
      <w:autoSpaceDE w:val="0"/>
      <w:autoSpaceDN w:val="0"/>
      <w:adjustRightInd w:val="0"/>
      <w:spacing w:before="0" w:line="259" w:lineRule="auto"/>
    </w:pPr>
    <w:rPr>
      <w:rFonts w:ascii="Arial" w:eastAsia="Times New Roman" w:hAnsi="Arial" w:cs="Arial"/>
      <w:i w:val="0"/>
      <w:color w:val="auto"/>
    </w:rPr>
  </w:style>
  <w:style w:type="paragraph" w:customStyle="1" w:styleId="ARCATEndOfSection">
    <w:name w:val="ARCAT EndOfSection"/>
    <w:rsid w:val="006E0BBD"/>
    <w:pPr>
      <w:suppressAutoHyphens/>
      <w:autoSpaceDE w:val="0"/>
      <w:autoSpaceDN w:val="0"/>
      <w:adjustRightInd w:val="0"/>
      <w:spacing w:before="200" w:after="0" w:line="259" w:lineRule="auto"/>
      <w:jc w:val="center"/>
    </w:pPr>
    <w:rPr>
      <w:rFonts w:ascii="Arial" w:eastAsia="Times New Roman" w:hAnsi="Arial" w:cs="Arial"/>
      <w:sz w:val="20"/>
      <w:szCs w:val="20"/>
    </w:rPr>
  </w:style>
  <w:style w:type="character" w:customStyle="1" w:styleId="ARCATParagraphChar">
    <w:name w:val="ARCAT Paragraph Char"/>
    <w:basedOn w:val="Heading3Char"/>
    <w:link w:val="ARCATParagraph"/>
    <w:rsid w:val="006E0BBD"/>
    <w:rPr>
      <w:rFonts w:ascii="Arial" w:eastAsia="Times New Roman" w:hAnsi="Arial" w:cs="Arial"/>
      <w:b w:val="0"/>
      <w:bCs w:val="0"/>
      <w:color w:val="4F81BD" w:themeColor="accent1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7256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9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5791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36945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8073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592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1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6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Ilja Aljoskin</dc:creator>
  <cp:keywords/>
  <dc:description>generated by python-docx</dc:description>
  <cp:lastModifiedBy>Ilja Aljoskin</cp:lastModifiedBy>
  <cp:revision>5</cp:revision>
  <dcterms:created xsi:type="dcterms:W3CDTF">2025-06-28T15:26:00Z</dcterms:created>
  <dcterms:modified xsi:type="dcterms:W3CDTF">2025-06-29T15:05:00Z</dcterms:modified>
  <cp:category/>
</cp:coreProperties>
</file>