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42C84" w14:textId="0013A9BB" w:rsidR="00DF3058" w:rsidRPr="00DF3058" w:rsidRDefault="00DF3058" w:rsidP="00DF3058">
      <w:pPr>
        <w:rPr>
          <w:rFonts w:ascii="Meguro Sans" w:eastAsiaTheme="majorEastAsia" w:hAnsi="Meguro Sans" w:cstheme="majorBidi"/>
          <w:b/>
          <w:bCs/>
          <w:color w:val="646464"/>
          <w:sz w:val="24"/>
          <w:szCs w:val="24"/>
        </w:rPr>
      </w:pPr>
      <w:r w:rsidRPr="00DF3058">
        <w:rPr>
          <w:rFonts w:ascii="Meguro Sans" w:eastAsiaTheme="majorEastAsia" w:hAnsi="Meguro Sans" w:cstheme="majorBidi"/>
          <w:b/>
          <w:bCs/>
          <w:color w:val="646464"/>
          <w:sz w:val="24"/>
          <w:szCs w:val="24"/>
        </w:rPr>
        <w:t xml:space="preserve">SECTION 07 44 </w:t>
      </w:r>
      <w:r>
        <w:rPr>
          <w:rFonts w:ascii="Meguro Sans" w:eastAsiaTheme="majorEastAsia" w:hAnsi="Meguro Sans" w:cstheme="majorBidi"/>
          <w:b/>
          <w:bCs/>
          <w:color w:val="646464"/>
          <w:sz w:val="24"/>
          <w:szCs w:val="24"/>
        </w:rPr>
        <w:t>20</w:t>
      </w:r>
      <w:r w:rsidRPr="00DF3058">
        <w:rPr>
          <w:rFonts w:ascii="Meguro Sans" w:eastAsiaTheme="majorEastAsia" w:hAnsi="Meguro Sans" w:cstheme="majorBidi"/>
          <w:b/>
          <w:bCs/>
          <w:color w:val="646464"/>
          <w:sz w:val="24"/>
          <w:szCs w:val="24"/>
        </w:rPr>
        <w:t xml:space="preserve"> - TERRACOTTA PANEL RAINSCREEN SYSTEM</w:t>
      </w:r>
    </w:p>
    <w:p w14:paraId="0492EC4C" w14:textId="0D632DC6" w:rsidR="00DF3058" w:rsidRPr="00DF3058" w:rsidRDefault="00DF3058" w:rsidP="00DF3058">
      <w:pPr>
        <w:rPr>
          <w:rFonts w:ascii="Meguro Sans" w:eastAsiaTheme="majorEastAsia" w:hAnsi="Meguro Sans" w:cstheme="majorBidi"/>
          <w:b/>
          <w:bCs/>
          <w:color w:val="646464"/>
          <w:sz w:val="24"/>
          <w:szCs w:val="24"/>
        </w:rPr>
      </w:pPr>
      <w:r w:rsidRPr="00DF3058">
        <w:rPr>
          <w:rFonts w:ascii="Meguro Sans" w:eastAsiaTheme="majorEastAsia" w:hAnsi="Meguro Sans" w:cstheme="majorBidi"/>
          <w:b/>
          <w:bCs/>
          <w:color w:val="646464"/>
          <w:sz w:val="24"/>
          <w:szCs w:val="24"/>
        </w:rPr>
        <w:t>PART 1 - GENERAL</w:t>
      </w:r>
    </w:p>
    <w:p w14:paraId="3027BEF7" w14:textId="1546FEDE" w:rsidR="00DF3058" w:rsidRPr="00DF3058" w:rsidRDefault="00DF3058" w:rsidP="00DF3058">
      <w:pPr>
        <w:rPr>
          <w:rFonts w:ascii="Meguro Sans" w:eastAsiaTheme="majorEastAsia" w:hAnsi="Meguro Sans" w:cstheme="majorBidi"/>
          <w:b/>
          <w:bCs/>
          <w:color w:val="646464"/>
          <w:sz w:val="24"/>
          <w:szCs w:val="24"/>
        </w:rPr>
      </w:pPr>
      <w:r w:rsidRPr="00DF3058">
        <w:rPr>
          <w:rFonts w:ascii="Meguro Sans" w:eastAsiaTheme="majorEastAsia" w:hAnsi="Meguro Sans" w:cstheme="majorBidi"/>
          <w:b/>
          <w:bCs/>
          <w:color w:val="646464"/>
          <w:sz w:val="24"/>
          <w:szCs w:val="24"/>
        </w:rPr>
        <w:t>1.1 SUMMARY</w:t>
      </w:r>
    </w:p>
    <w:p w14:paraId="4C5A0045" w14:textId="5FAC4128"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A. Work includes complete, engineered, adjustable thermally broken Terracotta Rainscreen Cladding System, including:</w:t>
      </w:r>
    </w:p>
    <w:p w14:paraId="49407C20" w14:textId="2145DAD3"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 xml:space="preserve">   1. FACE-Custom® extruded terracotta panels by </w:t>
      </w:r>
      <w:proofErr w:type="spellStart"/>
      <w:r w:rsidRPr="00DF3058">
        <w:rPr>
          <w:rFonts w:ascii="Meguro Sans" w:eastAsiaTheme="majorEastAsia" w:hAnsi="Meguro Sans" w:cstheme="majorBidi"/>
          <w:color w:val="646464"/>
          <w:sz w:val="24"/>
          <w:szCs w:val="24"/>
        </w:rPr>
        <w:t>Soladrilho</w:t>
      </w:r>
      <w:proofErr w:type="spellEnd"/>
      <w:r w:rsidRPr="00DF3058">
        <w:rPr>
          <w:rFonts w:ascii="Meguro Sans" w:eastAsiaTheme="majorEastAsia" w:hAnsi="Meguro Sans" w:cstheme="majorBidi"/>
          <w:color w:val="646464"/>
          <w:sz w:val="24"/>
          <w:szCs w:val="24"/>
        </w:rPr>
        <w:t xml:space="preserve"> with natural, glazed, or engobe finish.</w:t>
      </w:r>
    </w:p>
    <w:p w14:paraId="31303F8B" w14:textId="049BBBEF"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 xml:space="preserve">   2. Q-Vent QV7 support system including thermally broken aluminum or </w:t>
      </w:r>
      <w:proofErr w:type="gramStart"/>
      <w:r w:rsidRPr="00DF3058">
        <w:rPr>
          <w:rFonts w:ascii="Meguro Sans" w:eastAsiaTheme="majorEastAsia" w:hAnsi="Meguro Sans" w:cstheme="majorBidi"/>
          <w:color w:val="646464"/>
          <w:sz w:val="24"/>
          <w:szCs w:val="24"/>
        </w:rPr>
        <w:t>stainless steel</w:t>
      </w:r>
      <w:proofErr w:type="gramEnd"/>
      <w:r w:rsidRPr="00DF3058">
        <w:rPr>
          <w:rFonts w:ascii="Meguro Sans" w:eastAsiaTheme="majorEastAsia" w:hAnsi="Meguro Sans" w:cstheme="majorBidi"/>
          <w:color w:val="646464"/>
          <w:sz w:val="24"/>
          <w:szCs w:val="24"/>
        </w:rPr>
        <w:t xml:space="preserve"> brackets, vertical and horizontal profiles, panel clips, gaskets, anchors, and fasteners.</w:t>
      </w:r>
    </w:p>
    <w:p w14:paraId="329478AD" w14:textId="65858595"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 xml:space="preserve">   3. Flashings, cover plates, and all necessary accessories for complete installation.</w:t>
      </w:r>
    </w:p>
    <w:p w14:paraId="14301E99" w14:textId="344BDAA7" w:rsidR="00DF3058" w:rsidRPr="00DF3058" w:rsidRDefault="00DF3058" w:rsidP="00DF3058">
      <w:pPr>
        <w:rPr>
          <w:rFonts w:ascii="Meguro Sans" w:eastAsiaTheme="majorEastAsia" w:hAnsi="Meguro Sans" w:cstheme="majorBidi"/>
          <w:b/>
          <w:bCs/>
          <w:color w:val="646464"/>
          <w:sz w:val="24"/>
          <w:szCs w:val="24"/>
        </w:rPr>
      </w:pPr>
      <w:r w:rsidRPr="00DF3058">
        <w:rPr>
          <w:rFonts w:ascii="Meguro Sans" w:eastAsiaTheme="majorEastAsia" w:hAnsi="Meguro Sans" w:cstheme="majorBidi"/>
          <w:b/>
          <w:bCs/>
          <w:color w:val="646464"/>
          <w:sz w:val="24"/>
          <w:szCs w:val="24"/>
        </w:rPr>
        <w:t>1.2 RELATED SECTIONS</w:t>
      </w:r>
    </w:p>
    <w:p w14:paraId="019DAA18" w14:textId="5D101594" w:rsidR="00DF3058" w:rsidRPr="00DF3058" w:rsidRDefault="00DF3058" w:rsidP="00DF3058">
      <w:pPr>
        <w:rPr>
          <w:rFonts w:ascii="Meguro Sans" w:eastAsiaTheme="majorEastAsia" w:hAnsi="Meguro Sans" w:cstheme="majorBidi"/>
          <w:b/>
          <w:bCs/>
          <w:color w:val="E85412"/>
          <w:sz w:val="24"/>
          <w:szCs w:val="24"/>
        </w:rPr>
      </w:pPr>
      <w:r w:rsidRPr="00DF3058">
        <w:rPr>
          <w:rFonts w:ascii="Meguro Sans" w:eastAsiaTheme="majorEastAsia" w:hAnsi="Meguro Sans" w:cstheme="majorBidi"/>
          <w:b/>
          <w:bCs/>
          <w:color w:val="E85412"/>
          <w:sz w:val="24"/>
          <w:szCs w:val="24"/>
        </w:rPr>
        <w:t>NOTE TO SPECIFIER: Add and delete as needed</w:t>
      </w:r>
    </w:p>
    <w:p w14:paraId="133BBB8F" w14:textId="1FAA0C76" w:rsidR="00DF3058" w:rsidRDefault="00DF3058" w:rsidP="00DF3058">
      <w:pPr>
        <w:pStyle w:val="ListParagraph"/>
        <w:numPr>
          <w:ilvl w:val="0"/>
          <w:numId w:val="79"/>
        </w:num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Division 3 - Cast-in-Place and Precast Concrete.</w:t>
      </w:r>
      <w:r>
        <w:rPr>
          <w:rFonts w:ascii="Meguro Sans" w:eastAsiaTheme="majorEastAsia" w:hAnsi="Meguro Sans" w:cstheme="majorBidi"/>
          <w:color w:val="646464"/>
          <w:sz w:val="24"/>
          <w:szCs w:val="24"/>
        </w:rPr>
        <w:br/>
      </w:r>
    </w:p>
    <w:p w14:paraId="22852B43" w14:textId="77777777" w:rsidR="00DF3058" w:rsidRDefault="00DF3058" w:rsidP="00DF3058">
      <w:pPr>
        <w:pStyle w:val="ListParagraph"/>
        <w:numPr>
          <w:ilvl w:val="0"/>
          <w:numId w:val="79"/>
        </w:num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Division 4 - Unit Masonry Assemblies.</w:t>
      </w:r>
    </w:p>
    <w:p w14:paraId="52A78C4C" w14:textId="77777777" w:rsidR="00DF3058" w:rsidRDefault="00DF3058" w:rsidP="00DF3058">
      <w:pPr>
        <w:pStyle w:val="ListParagraph"/>
        <w:rPr>
          <w:rFonts w:ascii="Meguro Sans" w:eastAsiaTheme="majorEastAsia" w:hAnsi="Meguro Sans" w:cstheme="majorBidi"/>
          <w:color w:val="646464"/>
          <w:sz w:val="24"/>
          <w:szCs w:val="24"/>
        </w:rPr>
      </w:pPr>
    </w:p>
    <w:p w14:paraId="7EDF556D" w14:textId="77777777" w:rsidR="00DF3058" w:rsidRDefault="00DF3058" w:rsidP="00DF3058">
      <w:pPr>
        <w:pStyle w:val="ListParagraph"/>
        <w:numPr>
          <w:ilvl w:val="0"/>
          <w:numId w:val="79"/>
        </w:num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Division 5 - Cold-Formed and Structural Steel Framing.</w:t>
      </w:r>
    </w:p>
    <w:p w14:paraId="58DD1FA5" w14:textId="77777777" w:rsidR="00DF3058" w:rsidRPr="00DF3058" w:rsidRDefault="00DF3058" w:rsidP="00DF3058">
      <w:pPr>
        <w:pStyle w:val="ListParagraph"/>
        <w:rPr>
          <w:rFonts w:ascii="Meguro Sans" w:eastAsiaTheme="majorEastAsia" w:hAnsi="Meguro Sans" w:cstheme="majorBidi"/>
          <w:color w:val="646464"/>
          <w:sz w:val="24"/>
          <w:szCs w:val="24"/>
        </w:rPr>
      </w:pPr>
    </w:p>
    <w:p w14:paraId="275FBFC6" w14:textId="77777777" w:rsidR="00DF3058" w:rsidRDefault="00DF3058" w:rsidP="00DF3058">
      <w:pPr>
        <w:pStyle w:val="ListParagraph"/>
        <w:numPr>
          <w:ilvl w:val="0"/>
          <w:numId w:val="79"/>
        </w:num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 xml:space="preserve"> Division 6 - Exterior Sheathing, Rough Carpentry.</w:t>
      </w:r>
    </w:p>
    <w:p w14:paraId="1F4CD5E4" w14:textId="77777777" w:rsidR="00DF3058" w:rsidRPr="00DF3058" w:rsidRDefault="00DF3058" w:rsidP="00DF3058">
      <w:pPr>
        <w:pStyle w:val="ListParagraph"/>
        <w:rPr>
          <w:rFonts w:ascii="Meguro Sans" w:eastAsiaTheme="majorEastAsia" w:hAnsi="Meguro Sans" w:cstheme="majorBidi"/>
          <w:color w:val="646464"/>
          <w:sz w:val="24"/>
          <w:szCs w:val="24"/>
        </w:rPr>
      </w:pPr>
    </w:p>
    <w:p w14:paraId="63DADCD8" w14:textId="77777777" w:rsidR="00DF3058" w:rsidRDefault="00DF3058" w:rsidP="00DF3058">
      <w:pPr>
        <w:pStyle w:val="ListParagraph"/>
        <w:numPr>
          <w:ilvl w:val="0"/>
          <w:numId w:val="79"/>
        </w:num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Division 7 - Insulation, Flashings, Firestop Systems, Air and Vapor Barriers, Joint Sealers.</w:t>
      </w:r>
    </w:p>
    <w:p w14:paraId="5E573085" w14:textId="77777777" w:rsidR="00DF3058" w:rsidRPr="00DF3058" w:rsidRDefault="00DF3058" w:rsidP="00DF3058">
      <w:pPr>
        <w:pStyle w:val="ListParagraph"/>
        <w:rPr>
          <w:rFonts w:ascii="Meguro Sans" w:eastAsiaTheme="majorEastAsia" w:hAnsi="Meguro Sans" w:cstheme="majorBidi"/>
          <w:color w:val="646464"/>
          <w:sz w:val="24"/>
          <w:szCs w:val="24"/>
        </w:rPr>
      </w:pPr>
    </w:p>
    <w:p w14:paraId="2B72AEAA" w14:textId="77306D10" w:rsidR="00DF3058" w:rsidRPr="00DF3058" w:rsidRDefault="00DF3058" w:rsidP="00DF3058">
      <w:pPr>
        <w:pStyle w:val="ListParagraph"/>
        <w:numPr>
          <w:ilvl w:val="0"/>
          <w:numId w:val="79"/>
        </w:num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Division 8 - Curtain Wall Framing, Windows, Glazing.</w:t>
      </w:r>
    </w:p>
    <w:p w14:paraId="69A37703" w14:textId="77777777" w:rsidR="00DF3058" w:rsidRPr="00DF3058" w:rsidRDefault="00DF3058" w:rsidP="00DF3058">
      <w:pPr>
        <w:rPr>
          <w:rFonts w:ascii="Meguro Sans" w:eastAsiaTheme="majorEastAsia" w:hAnsi="Meguro Sans" w:cstheme="majorBidi"/>
          <w:color w:val="646464"/>
          <w:sz w:val="24"/>
          <w:szCs w:val="24"/>
        </w:rPr>
      </w:pPr>
    </w:p>
    <w:p w14:paraId="55C1F61E" w14:textId="4037D7E5" w:rsidR="00DF3058" w:rsidRPr="00DF3058" w:rsidRDefault="00DF3058" w:rsidP="00DF3058">
      <w:pPr>
        <w:rPr>
          <w:rFonts w:ascii="Meguro Sans" w:eastAsiaTheme="majorEastAsia" w:hAnsi="Meguro Sans" w:cstheme="majorBidi"/>
          <w:b/>
          <w:bCs/>
          <w:color w:val="646464"/>
          <w:sz w:val="24"/>
          <w:szCs w:val="24"/>
        </w:rPr>
      </w:pPr>
      <w:r w:rsidRPr="00DF3058">
        <w:rPr>
          <w:rFonts w:ascii="Meguro Sans" w:eastAsiaTheme="majorEastAsia" w:hAnsi="Meguro Sans" w:cstheme="majorBidi"/>
          <w:b/>
          <w:bCs/>
          <w:color w:val="646464"/>
          <w:sz w:val="24"/>
          <w:szCs w:val="24"/>
        </w:rPr>
        <w:lastRenderedPageBreak/>
        <w:t>1.3 REFERENCES</w:t>
      </w:r>
    </w:p>
    <w:p w14:paraId="1703901A" w14:textId="39624103"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A. ASTM</w:t>
      </w:r>
    </w:p>
    <w:p w14:paraId="08FAA1E3" w14:textId="4CA45595"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 xml:space="preserve">   1. ASTM C67 - Brick and Structural Clay Tile Testing</w:t>
      </w:r>
    </w:p>
    <w:p w14:paraId="51B2ADA7" w14:textId="77777777" w:rsid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 xml:space="preserve">   2. ASTM C126 - Ceramic Glazed Structural Clay Tile</w:t>
      </w:r>
      <w:r>
        <w:rPr>
          <w:rFonts w:ascii="Meguro Sans" w:eastAsiaTheme="majorEastAsia" w:hAnsi="Meguro Sans" w:cstheme="majorBidi"/>
          <w:color w:val="646464"/>
          <w:sz w:val="24"/>
          <w:szCs w:val="24"/>
        </w:rPr>
        <w:br/>
      </w:r>
      <w:r>
        <w:rPr>
          <w:rFonts w:ascii="Meguro Sans" w:eastAsiaTheme="majorEastAsia" w:hAnsi="Meguro Sans" w:cstheme="majorBidi"/>
          <w:color w:val="646464"/>
          <w:sz w:val="24"/>
          <w:szCs w:val="24"/>
        </w:rPr>
        <w:br/>
      </w:r>
      <w:r w:rsidRPr="00DF3058">
        <w:rPr>
          <w:rFonts w:ascii="Meguro Sans" w:eastAsiaTheme="majorEastAsia" w:hAnsi="Meguro Sans" w:cstheme="majorBidi"/>
          <w:color w:val="646464"/>
          <w:sz w:val="24"/>
          <w:szCs w:val="24"/>
        </w:rPr>
        <w:t xml:space="preserve">   3. ASTM C880 - Flexural Strength Testin</w:t>
      </w:r>
      <w:r>
        <w:rPr>
          <w:rFonts w:ascii="Meguro Sans" w:eastAsiaTheme="majorEastAsia" w:hAnsi="Meguro Sans" w:cstheme="majorBidi"/>
          <w:color w:val="646464"/>
          <w:sz w:val="24"/>
          <w:szCs w:val="24"/>
        </w:rPr>
        <w:t>g</w:t>
      </w:r>
      <w:r>
        <w:rPr>
          <w:rFonts w:ascii="Meguro Sans" w:eastAsiaTheme="majorEastAsia" w:hAnsi="Meguro Sans" w:cstheme="majorBidi"/>
          <w:color w:val="646464"/>
          <w:sz w:val="24"/>
          <w:szCs w:val="24"/>
        </w:rPr>
        <w:br/>
      </w:r>
      <w:r>
        <w:rPr>
          <w:rFonts w:ascii="Meguro Sans" w:eastAsiaTheme="majorEastAsia" w:hAnsi="Meguro Sans" w:cstheme="majorBidi"/>
          <w:color w:val="646464"/>
          <w:sz w:val="24"/>
          <w:szCs w:val="24"/>
        </w:rPr>
        <w:br/>
        <w:t xml:space="preserve">   </w:t>
      </w:r>
      <w:r w:rsidRPr="00DF3058">
        <w:rPr>
          <w:rFonts w:ascii="Meguro Sans" w:eastAsiaTheme="majorEastAsia" w:hAnsi="Meguro Sans" w:cstheme="majorBidi"/>
          <w:color w:val="646464"/>
          <w:sz w:val="24"/>
          <w:szCs w:val="24"/>
        </w:rPr>
        <w:t>4. ASTM C1026 - Freeze-Thaw Cyclin</w:t>
      </w:r>
      <w:r>
        <w:rPr>
          <w:rFonts w:ascii="Meguro Sans" w:eastAsiaTheme="majorEastAsia" w:hAnsi="Meguro Sans" w:cstheme="majorBidi"/>
          <w:color w:val="646464"/>
          <w:sz w:val="24"/>
          <w:szCs w:val="24"/>
        </w:rPr>
        <w:t>g</w:t>
      </w:r>
    </w:p>
    <w:p w14:paraId="26913823" w14:textId="77777777" w:rsidR="00DF3058" w:rsidRDefault="00DF3058" w:rsidP="00DF3058">
      <w:pPr>
        <w:rPr>
          <w:rFonts w:ascii="Meguro Sans" w:eastAsiaTheme="majorEastAsia" w:hAnsi="Meguro Sans" w:cstheme="majorBidi"/>
          <w:color w:val="646464"/>
          <w:sz w:val="24"/>
          <w:szCs w:val="24"/>
        </w:rPr>
      </w:pPr>
      <w:r>
        <w:rPr>
          <w:rFonts w:ascii="Meguro Sans" w:eastAsiaTheme="majorEastAsia" w:hAnsi="Meguro Sans" w:cstheme="majorBidi"/>
          <w:color w:val="646464"/>
          <w:sz w:val="24"/>
          <w:szCs w:val="24"/>
        </w:rPr>
        <w:br/>
        <w:t xml:space="preserve">   </w:t>
      </w:r>
      <w:r w:rsidRPr="00DF3058">
        <w:rPr>
          <w:rFonts w:ascii="Meguro Sans" w:eastAsiaTheme="majorEastAsia" w:hAnsi="Meguro Sans" w:cstheme="majorBidi"/>
          <w:color w:val="646464"/>
          <w:sz w:val="24"/>
          <w:szCs w:val="24"/>
        </w:rPr>
        <w:t xml:space="preserve">5. ASTM C1354 - Stone Anchorage Strength   </w:t>
      </w:r>
      <w:r>
        <w:rPr>
          <w:rFonts w:ascii="Meguro Sans" w:eastAsiaTheme="majorEastAsia" w:hAnsi="Meguro Sans" w:cstheme="majorBidi"/>
          <w:color w:val="646464"/>
          <w:sz w:val="24"/>
          <w:szCs w:val="24"/>
        </w:rPr>
        <w:br/>
      </w:r>
      <w:r>
        <w:rPr>
          <w:rFonts w:ascii="Meguro Sans" w:eastAsiaTheme="majorEastAsia" w:hAnsi="Meguro Sans" w:cstheme="majorBidi"/>
          <w:color w:val="646464"/>
          <w:sz w:val="24"/>
          <w:szCs w:val="24"/>
        </w:rPr>
        <w:br/>
        <w:t xml:space="preserve">   </w:t>
      </w:r>
      <w:r w:rsidRPr="00DF3058">
        <w:rPr>
          <w:rFonts w:ascii="Meguro Sans" w:eastAsiaTheme="majorEastAsia" w:hAnsi="Meguro Sans" w:cstheme="majorBidi"/>
          <w:color w:val="646464"/>
          <w:sz w:val="24"/>
          <w:szCs w:val="24"/>
        </w:rPr>
        <w:t>6. ASTM E330 - Structural Performance by Uniform Static Air Pressure</w:t>
      </w:r>
      <w:r>
        <w:rPr>
          <w:rFonts w:ascii="Meguro Sans" w:eastAsiaTheme="majorEastAsia" w:hAnsi="Meguro Sans" w:cstheme="majorBidi"/>
          <w:color w:val="646464"/>
          <w:sz w:val="24"/>
          <w:szCs w:val="24"/>
        </w:rPr>
        <w:br/>
      </w:r>
      <w:r>
        <w:rPr>
          <w:rFonts w:ascii="Meguro Sans" w:eastAsiaTheme="majorEastAsia" w:hAnsi="Meguro Sans" w:cstheme="majorBidi"/>
          <w:color w:val="646464"/>
          <w:sz w:val="24"/>
          <w:szCs w:val="24"/>
        </w:rPr>
        <w:br/>
        <w:t xml:space="preserve">   </w:t>
      </w:r>
      <w:r w:rsidRPr="00DF3058">
        <w:rPr>
          <w:rFonts w:ascii="Meguro Sans" w:eastAsiaTheme="majorEastAsia" w:hAnsi="Meguro Sans" w:cstheme="majorBidi"/>
          <w:color w:val="646464"/>
          <w:sz w:val="24"/>
          <w:szCs w:val="24"/>
        </w:rPr>
        <w:t>7. ASTM E283 - Air Infiltratio</w:t>
      </w:r>
      <w:r>
        <w:rPr>
          <w:rFonts w:ascii="Meguro Sans" w:eastAsiaTheme="majorEastAsia" w:hAnsi="Meguro Sans" w:cstheme="majorBidi"/>
          <w:color w:val="646464"/>
          <w:sz w:val="24"/>
          <w:szCs w:val="24"/>
        </w:rPr>
        <w:t>n</w:t>
      </w:r>
    </w:p>
    <w:p w14:paraId="63CA89FA" w14:textId="77777777" w:rsidR="00DF3058" w:rsidRDefault="00DF3058" w:rsidP="00DF3058">
      <w:pPr>
        <w:rPr>
          <w:rFonts w:ascii="Meguro Sans" w:eastAsiaTheme="majorEastAsia" w:hAnsi="Meguro Sans" w:cstheme="majorBidi"/>
          <w:color w:val="646464"/>
          <w:sz w:val="24"/>
          <w:szCs w:val="24"/>
        </w:rPr>
      </w:pPr>
      <w:r>
        <w:rPr>
          <w:rFonts w:ascii="Meguro Sans" w:eastAsiaTheme="majorEastAsia" w:hAnsi="Meguro Sans" w:cstheme="majorBidi"/>
          <w:color w:val="646464"/>
          <w:sz w:val="24"/>
          <w:szCs w:val="24"/>
        </w:rPr>
        <w:br/>
        <w:t xml:space="preserve">   </w:t>
      </w:r>
      <w:r w:rsidRPr="00DF3058">
        <w:rPr>
          <w:rFonts w:ascii="Meguro Sans" w:eastAsiaTheme="majorEastAsia" w:hAnsi="Meguro Sans" w:cstheme="majorBidi"/>
          <w:color w:val="646464"/>
          <w:sz w:val="24"/>
          <w:szCs w:val="24"/>
        </w:rPr>
        <w:t xml:space="preserve">8. ASTM E331 - Water Penetration Static     </w:t>
      </w:r>
    </w:p>
    <w:p w14:paraId="39761483" w14:textId="2C235D99" w:rsidR="00DF3058" w:rsidRPr="00DF3058" w:rsidRDefault="00DF3058" w:rsidP="00DF3058">
      <w:pPr>
        <w:rPr>
          <w:rFonts w:ascii="Meguro Sans" w:eastAsiaTheme="majorEastAsia" w:hAnsi="Meguro Sans" w:cstheme="majorBidi"/>
          <w:color w:val="646464"/>
          <w:sz w:val="24"/>
          <w:szCs w:val="24"/>
        </w:rPr>
      </w:pPr>
      <w:r>
        <w:rPr>
          <w:rFonts w:ascii="Meguro Sans" w:eastAsiaTheme="majorEastAsia" w:hAnsi="Meguro Sans" w:cstheme="majorBidi"/>
          <w:color w:val="646464"/>
          <w:sz w:val="24"/>
          <w:szCs w:val="24"/>
        </w:rPr>
        <w:br/>
        <w:t xml:space="preserve">  </w:t>
      </w:r>
      <w:r w:rsidRPr="00DF3058">
        <w:rPr>
          <w:rFonts w:ascii="Meguro Sans" w:eastAsiaTheme="majorEastAsia" w:hAnsi="Meguro Sans" w:cstheme="majorBidi"/>
          <w:color w:val="646464"/>
          <w:sz w:val="24"/>
          <w:szCs w:val="24"/>
        </w:rPr>
        <w:t xml:space="preserve"> 9. ASTM E84 - Surface Burning Characteristics</w:t>
      </w:r>
    </w:p>
    <w:p w14:paraId="7AB4BE06" w14:textId="3C69B0F0"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B. AAMA 509-09 - Drained/Back Ventilated Rainscreen Classification</w:t>
      </w:r>
    </w:p>
    <w:p w14:paraId="07B808A9" w14:textId="3DB5CC31"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C. European Standards</w:t>
      </w:r>
    </w:p>
    <w:p w14:paraId="0120B700" w14:textId="026747F3"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 xml:space="preserve">   1. EN 14411:2016 - Ceramic Tiles Standards (Group </w:t>
      </w:r>
      <w:proofErr w:type="spellStart"/>
      <w:r w:rsidRPr="00DF3058">
        <w:rPr>
          <w:rFonts w:ascii="Meguro Sans" w:eastAsiaTheme="majorEastAsia" w:hAnsi="Meguro Sans" w:cstheme="majorBidi"/>
          <w:color w:val="646464"/>
          <w:sz w:val="24"/>
          <w:szCs w:val="24"/>
        </w:rPr>
        <w:t>AIIb</w:t>
      </w:r>
      <w:proofErr w:type="spellEnd"/>
      <w:r w:rsidRPr="00DF3058">
        <w:rPr>
          <w:rFonts w:ascii="Meguro Sans" w:eastAsiaTheme="majorEastAsia" w:hAnsi="Meguro Sans" w:cstheme="majorBidi"/>
          <w:color w:val="646464"/>
          <w:sz w:val="24"/>
          <w:szCs w:val="24"/>
        </w:rPr>
        <w:t xml:space="preserve">)   </w:t>
      </w:r>
    </w:p>
    <w:p w14:paraId="5F193E82" w14:textId="77777777"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 xml:space="preserve">   2. EN ISO 10545-4 - Breaking Strength and Modulus of Rupture</w:t>
      </w:r>
    </w:p>
    <w:p w14:paraId="55CCACBA" w14:textId="191A35D8"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 xml:space="preserve">   3. EN ISO 10545-9 - Thermal Shock Resistance</w:t>
      </w:r>
    </w:p>
    <w:p w14:paraId="545FA889" w14:textId="0B96FC36"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 xml:space="preserve">   4. EN ISO 10545-12 - Freeze-Thaw Resistance</w:t>
      </w:r>
    </w:p>
    <w:p w14:paraId="21E70AAC" w14:textId="2C6FD458"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 xml:space="preserve">   5. EN ISO 10545-15 - Release of Dangerous Substances</w:t>
      </w:r>
    </w:p>
    <w:p w14:paraId="37912DA5" w14:textId="77777777" w:rsidR="00DF3058" w:rsidRPr="00DF3058" w:rsidRDefault="00DF3058" w:rsidP="00DF3058">
      <w:pPr>
        <w:rPr>
          <w:rFonts w:ascii="Meguro Sans" w:eastAsiaTheme="majorEastAsia" w:hAnsi="Meguro Sans" w:cstheme="majorBidi"/>
          <w:color w:val="646464"/>
          <w:sz w:val="24"/>
          <w:szCs w:val="24"/>
        </w:rPr>
      </w:pPr>
    </w:p>
    <w:p w14:paraId="5790DF84" w14:textId="6C1C1C07" w:rsidR="00DF3058" w:rsidRPr="00DF3058" w:rsidRDefault="00DF3058" w:rsidP="00DF3058">
      <w:pPr>
        <w:rPr>
          <w:rFonts w:ascii="Meguro Sans" w:eastAsiaTheme="majorEastAsia" w:hAnsi="Meguro Sans" w:cstheme="majorBidi"/>
          <w:b/>
          <w:bCs/>
          <w:color w:val="646464"/>
          <w:sz w:val="24"/>
          <w:szCs w:val="24"/>
        </w:rPr>
      </w:pPr>
      <w:r w:rsidRPr="00DF3058">
        <w:rPr>
          <w:rFonts w:ascii="Meguro Sans" w:eastAsiaTheme="majorEastAsia" w:hAnsi="Meguro Sans" w:cstheme="majorBidi"/>
          <w:b/>
          <w:bCs/>
          <w:color w:val="646464"/>
          <w:sz w:val="24"/>
          <w:szCs w:val="24"/>
        </w:rPr>
        <w:t>1.4 SYSTEM DESCRIPTION</w:t>
      </w:r>
    </w:p>
    <w:p w14:paraId="67F6E741" w14:textId="54B8BDB6"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A. Hollow core extruded terracotta panels supported by aluminum</w:t>
      </w:r>
      <w:r>
        <w:rPr>
          <w:rFonts w:ascii="Meguro Sans" w:eastAsiaTheme="majorEastAsia" w:hAnsi="Meguro Sans" w:cstheme="majorBidi"/>
          <w:color w:val="646464"/>
          <w:sz w:val="24"/>
          <w:szCs w:val="24"/>
        </w:rPr>
        <w:t xml:space="preserve"> clips with gaskets, mounted on</w:t>
      </w:r>
      <w:r w:rsidRPr="00DF3058">
        <w:rPr>
          <w:rFonts w:ascii="Meguro Sans" w:eastAsiaTheme="majorEastAsia" w:hAnsi="Meguro Sans" w:cstheme="majorBidi"/>
          <w:color w:val="646464"/>
          <w:sz w:val="24"/>
          <w:szCs w:val="24"/>
        </w:rPr>
        <w:t xml:space="preserve"> aluminum profiles, </w:t>
      </w:r>
      <w:r>
        <w:rPr>
          <w:rFonts w:ascii="Meguro Sans" w:eastAsiaTheme="majorEastAsia" w:hAnsi="Meguro Sans" w:cstheme="majorBidi"/>
          <w:color w:val="646464"/>
          <w:sz w:val="24"/>
          <w:szCs w:val="24"/>
        </w:rPr>
        <w:t xml:space="preserve">and anchored to </w:t>
      </w:r>
      <w:proofErr w:type="spellStart"/>
      <w:r>
        <w:rPr>
          <w:rFonts w:ascii="Meguro Sans" w:eastAsiaTheme="majorEastAsia" w:hAnsi="Meguro Sans" w:cstheme="majorBidi"/>
          <w:color w:val="646464"/>
          <w:sz w:val="24"/>
          <w:szCs w:val="24"/>
        </w:rPr>
        <w:t>structured</w:t>
      </w:r>
      <w:proofErr w:type="spellEnd"/>
      <w:r>
        <w:rPr>
          <w:rFonts w:ascii="Meguro Sans" w:eastAsiaTheme="majorEastAsia" w:hAnsi="Meguro Sans" w:cstheme="majorBidi"/>
          <w:color w:val="646464"/>
          <w:sz w:val="24"/>
          <w:szCs w:val="24"/>
        </w:rPr>
        <w:t xml:space="preserve"> via aluminum or </w:t>
      </w:r>
      <w:proofErr w:type="gramStart"/>
      <w:r w:rsidRPr="00DF3058">
        <w:rPr>
          <w:rFonts w:ascii="Meguro Sans" w:eastAsiaTheme="majorEastAsia" w:hAnsi="Meguro Sans" w:cstheme="majorBidi"/>
          <w:color w:val="646464"/>
          <w:sz w:val="24"/>
          <w:szCs w:val="24"/>
        </w:rPr>
        <w:t>stainless steel</w:t>
      </w:r>
      <w:proofErr w:type="gramEnd"/>
      <w:r w:rsidRPr="00DF3058">
        <w:rPr>
          <w:rFonts w:ascii="Meguro Sans" w:eastAsiaTheme="majorEastAsia" w:hAnsi="Meguro Sans" w:cstheme="majorBidi"/>
          <w:color w:val="646464"/>
          <w:sz w:val="24"/>
          <w:szCs w:val="24"/>
        </w:rPr>
        <w:t xml:space="preserve"> clips.</w:t>
      </w:r>
    </w:p>
    <w:p w14:paraId="05A5C7BA" w14:textId="4E52D22C"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 xml:space="preserve">B. System shall be a "drained and </w:t>
      </w:r>
      <w:proofErr w:type="gramStart"/>
      <w:r w:rsidRPr="00DF3058">
        <w:rPr>
          <w:rFonts w:ascii="Meguro Sans" w:eastAsiaTheme="majorEastAsia" w:hAnsi="Meguro Sans" w:cstheme="majorBidi"/>
          <w:color w:val="646464"/>
          <w:sz w:val="24"/>
          <w:szCs w:val="24"/>
        </w:rPr>
        <w:t>back-ventilated</w:t>
      </w:r>
      <w:proofErr w:type="gramEnd"/>
      <w:r w:rsidRPr="00DF3058">
        <w:rPr>
          <w:rFonts w:ascii="Meguro Sans" w:eastAsiaTheme="majorEastAsia" w:hAnsi="Meguro Sans" w:cstheme="majorBidi"/>
          <w:color w:val="646464"/>
          <w:sz w:val="24"/>
          <w:szCs w:val="24"/>
        </w:rPr>
        <w:t xml:space="preserve"> rainscreen" allowing pressure equalization and ventilation.</w:t>
      </w:r>
    </w:p>
    <w:p w14:paraId="480EC26C" w14:textId="5A55C0C4"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C. Panel orientation: Vertical or horizontal installation as indicated on drawings.</w:t>
      </w:r>
    </w:p>
    <w:p w14:paraId="79458BFD" w14:textId="26D116CA" w:rsidR="00DF3058" w:rsidRPr="00DF3058" w:rsidRDefault="00DF3058" w:rsidP="00DF3058">
      <w:pPr>
        <w:rPr>
          <w:rFonts w:ascii="Meguro Sans" w:eastAsiaTheme="majorEastAsia" w:hAnsi="Meguro Sans" w:cstheme="majorBidi"/>
          <w:b/>
          <w:bCs/>
          <w:color w:val="646464"/>
          <w:sz w:val="24"/>
          <w:szCs w:val="24"/>
        </w:rPr>
      </w:pPr>
      <w:r w:rsidRPr="00DF3058">
        <w:rPr>
          <w:rFonts w:ascii="Meguro Sans" w:eastAsiaTheme="majorEastAsia" w:hAnsi="Meguro Sans" w:cstheme="majorBidi"/>
          <w:b/>
          <w:bCs/>
          <w:color w:val="646464"/>
          <w:sz w:val="24"/>
          <w:szCs w:val="24"/>
        </w:rPr>
        <w:t>1.5 PERFORMANCE REQUIREMENTS</w:t>
      </w:r>
    </w:p>
    <w:p w14:paraId="7814CB0B" w14:textId="467947A4"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A. Structural Performance:</w:t>
      </w:r>
    </w:p>
    <w:p w14:paraId="50BE5CE1" w14:textId="77777777"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 xml:space="preserve">   1. Wind Load Design Pressure: Per project requirements and delegated design calculations.</w:t>
      </w:r>
    </w:p>
    <w:p w14:paraId="07E74718" w14:textId="1AC65A0C"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 xml:space="preserve">   2. Deflection Limits: L/200 or maximum 5/8", whichever is less.</w:t>
      </w:r>
    </w:p>
    <w:p w14:paraId="4746F67A" w14:textId="35BE2AC8"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B. Physical Properties of Terracotta Panels (per EN 14411:2016):</w:t>
      </w:r>
    </w:p>
    <w:p w14:paraId="76C98D53" w14:textId="1DDA4DE6"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 xml:space="preserve">   1. Breaking Strength (EN ISO 10545-4): Greater than 5000 N</w:t>
      </w:r>
    </w:p>
    <w:p w14:paraId="7DB5A0C9" w14:textId="7A6E2882"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 xml:space="preserve">   2. Modulus of Rupture (EN ISO 10545-4): Greater than 17 N/mm²</w:t>
      </w:r>
    </w:p>
    <w:p w14:paraId="0AE92153" w14:textId="0C3CF993"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 xml:space="preserve">   3. Thermal Shock Resistance (EN ISO 10545-9): Passed</w:t>
      </w:r>
    </w:p>
    <w:p w14:paraId="79934CAB" w14:textId="1AF4E944"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 xml:space="preserve">   4. Freeze-Thaw Resistance (EN ISO 10545-12): Passed</w:t>
      </w:r>
    </w:p>
    <w:p w14:paraId="1BB26D2E" w14:textId="67751D8D"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 xml:space="preserve">   5. Reaction to Fire: Class A1fl per Decision 96/603/EC</w:t>
      </w:r>
    </w:p>
    <w:p w14:paraId="2713427F" w14:textId="77777777"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 xml:space="preserve">   6. Release of Dangerous Substances (Pb and Cd): No Performance Determined (NPD)</w:t>
      </w:r>
    </w:p>
    <w:p w14:paraId="28EAD23D" w14:textId="77777777" w:rsidR="00DF3058" w:rsidRPr="00DF3058" w:rsidRDefault="00DF3058" w:rsidP="00DF3058">
      <w:pPr>
        <w:rPr>
          <w:rFonts w:ascii="Meguro Sans" w:eastAsiaTheme="majorEastAsia" w:hAnsi="Meguro Sans" w:cstheme="majorBidi"/>
          <w:color w:val="646464"/>
          <w:sz w:val="24"/>
          <w:szCs w:val="24"/>
        </w:rPr>
      </w:pPr>
    </w:p>
    <w:p w14:paraId="5C671060" w14:textId="12FBA2A3"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lastRenderedPageBreak/>
        <w:t>C. Air and Water Infiltration:</w:t>
      </w:r>
    </w:p>
    <w:p w14:paraId="15261DD5" w14:textId="6C24CE4F"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 xml:space="preserve">   1. Air Infiltration (ASTM E283): Per project requirements and delegated design.</w:t>
      </w:r>
    </w:p>
    <w:p w14:paraId="7DD8EF73" w14:textId="5B0B99A5"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 xml:space="preserve">   2. Water Penetration (ASTM E331): Per project requirements and delegated design.</w:t>
      </w:r>
    </w:p>
    <w:p w14:paraId="3763AB36" w14:textId="67122CF9"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D. Thermal and Seismic Movement: Accommodate building movements per AAMA 501.4 and 501.6 without panel damage or loss of seal.</w:t>
      </w:r>
    </w:p>
    <w:p w14:paraId="34CF4C60" w14:textId="3F544B16"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E. Exterior Ventilation: System to meet AAMA 509-09 Classification V3 or V4/W1.</w:t>
      </w:r>
    </w:p>
    <w:p w14:paraId="33C2A270" w14:textId="3EEDD2DD"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F. Delegated Design Requirement: Complete structural calculations by a Professional Engineer licensed in the project state.</w:t>
      </w:r>
    </w:p>
    <w:p w14:paraId="0F78ABEA" w14:textId="44BF2EA5" w:rsidR="00DF3058" w:rsidRPr="00DF3058" w:rsidRDefault="00DF3058" w:rsidP="00DF3058">
      <w:pPr>
        <w:rPr>
          <w:rFonts w:ascii="Meguro Sans" w:eastAsiaTheme="majorEastAsia" w:hAnsi="Meguro Sans" w:cstheme="majorBidi"/>
          <w:b/>
          <w:bCs/>
          <w:color w:val="646464"/>
          <w:sz w:val="24"/>
          <w:szCs w:val="24"/>
        </w:rPr>
      </w:pPr>
      <w:r w:rsidRPr="00DF3058">
        <w:rPr>
          <w:rFonts w:ascii="Meguro Sans" w:eastAsiaTheme="majorEastAsia" w:hAnsi="Meguro Sans" w:cstheme="majorBidi"/>
          <w:b/>
          <w:bCs/>
          <w:color w:val="646464"/>
          <w:sz w:val="24"/>
          <w:szCs w:val="24"/>
        </w:rPr>
        <w:t>1.6 SUBMITTALS</w:t>
      </w:r>
    </w:p>
    <w:p w14:paraId="6597264F" w14:textId="756D38EB"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A. Product Data:</w:t>
      </w:r>
    </w:p>
    <w:p w14:paraId="551641B9" w14:textId="6F2902B7"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 xml:space="preserve">   1. Manufacturer's data sheets on each product to be used.</w:t>
      </w:r>
    </w:p>
    <w:p w14:paraId="3A30CCBD" w14:textId="1FF3EA57"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 xml:space="preserve">   2.</w:t>
      </w:r>
      <w:r>
        <w:rPr>
          <w:rFonts w:ascii="Meguro Sans" w:eastAsiaTheme="majorEastAsia" w:hAnsi="Meguro Sans" w:cstheme="majorBidi"/>
          <w:color w:val="646464"/>
          <w:sz w:val="24"/>
          <w:szCs w:val="24"/>
        </w:rPr>
        <w:t xml:space="preserve"> </w:t>
      </w:r>
      <w:r w:rsidRPr="00DF3058">
        <w:rPr>
          <w:rFonts w:ascii="Meguro Sans" w:eastAsiaTheme="majorEastAsia" w:hAnsi="Meguro Sans" w:cstheme="majorBidi"/>
          <w:color w:val="646464"/>
          <w:sz w:val="24"/>
          <w:szCs w:val="24"/>
        </w:rPr>
        <w:t>Preparation instructions and recommendations</w:t>
      </w:r>
      <w:r>
        <w:rPr>
          <w:rFonts w:ascii="Meguro Sans" w:eastAsiaTheme="majorEastAsia" w:hAnsi="Meguro Sans" w:cstheme="majorBidi"/>
          <w:color w:val="646464"/>
          <w:sz w:val="24"/>
          <w:szCs w:val="24"/>
        </w:rPr>
        <w:t>.</w:t>
      </w:r>
    </w:p>
    <w:p w14:paraId="000AADDE" w14:textId="59D376DD"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 xml:space="preserve">   3. Storage and handling requirements and recommendations.</w:t>
      </w:r>
    </w:p>
    <w:p w14:paraId="49119CEC" w14:textId="2083D3BB"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 xml:space="preserve">   4. Typical installation methods.</w:t>
      </w:r>
    </w:p>
    <w:p w14:paraId="65BC5C7D" w14:textId="7C5E5F6F"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B. Shop Drawings: Complete shop drawings showing general notes, floor plans, elevations, sections and plan details, transition details to other materials.</w:t>
      </w:r>
    </w:p>
    <w:p w14:paraId="06350CCB" w14:textId="77777777"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C. Installation Drawings: Showing the layout of the wall brackets, profiles, and system components.</w:t>
      </w:r>
    </w:p>
    <w:p w14:paraId="3C387202" w14:textId="77777777" w:rsidR="00DF3058" w:rsidRPr="00DF3058" w:rsidRDefault="00DF3058" w:rsidP="00DF3058">
      <w:pPr>
        <w:rPr>
          <w:rFonts w:ascii="Meguro Sans" w:eastAsiaTheme="majorEastAsia" w:hAnsi="Meguro Sans" w:cstheme="majorBidi"/>
          <w:color w:val="646464"/>
          <w:sz w:val="24"/>
          <w:szCs w:val="24"/>
        </w:rPr>
      </w:pPr>
    </w:p>
    <w:p w14:paraId="61D88113" w14:textId="4B800F7F"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lastRenderedPageBreak/>
        <w:t>D. Initial Verification Samples: Initial set of color samples and backup system samples for approval - 3 samples of each component.</w:t>
      </w:r>
    </w:p>
    <w:p w14:paraId="305D5CD9" w14:textId="0ADF63D1"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E. Production Samples: Panels in the specified color and profile for record.</w:t>
      </w:r>
    </w:p>
    <w:p w14:paraId="3F1A0DD0" w14:textId="3704F2E3"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F. Structural Calculations sealed by PE licensed in project state.</w:t>
      </w:r>
    </w:p>
    <w:p w14:paraId="7EB6F223" w14:textId="53E6BD83"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G. Test Reports:</w:t>
      </w:r>
    </w:p>
    <w:p w14:paraId="3FF12C89" w14:textId="409C133E"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 xml:space="preserve">   1. Declaration of Performance per EN 14411:2016</w:t>
      </w:r>
    </w:p>
    <w:p w14:paraId="002E9F19" w14:textId="4C0D4A97"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 xml:space="preserve">   2. Physical property test reports from accredited laboratories</w:t>
      </w:r>
    </w:p>
    <w:p w14:paraId="129DD9C5" w14:textId="34F36E4E"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 xml:space="preserve">   3. System performance test reports as required</w:t>
      </w:r>
    </w:p>
    <w:p w14:paraId="4FD8C957" w14:textId="79DB6BF1"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 xml:space="preserve">H. Factory Confirmation: Written confirmation from </w:t>
      </w:r>
      <w:proofErr w:type="spellStart"/>
      <w:r w:rsidRPr="00DF3058">
        <w:rPr>
          <w:rFonts w:ascii="Meguro Sans" w:eastAsiaTheme="majorEastAsia" w:hAnsi="Meguro Sans" w:cstheme="majorBidi"/>
          <w:color w:val="646464"/>
          <w:sz w:val="24"/>
          <w:szCs w:val="24"/>
        </w:rPr>
        <w:t>Soladrilho</w:t>
      </w:r>
      <w:proofErr w:type="spellEnd"/>
      <w:r w:rsidRPr="00DF3058">
        <w:rPr>
          <w:rFonts w:ascii="Meguro Sans" w:eastAsiaTheme="majorEastAsia" w:hAnsi="Meguro Sans" w:cstheme="majorBidi"/>
          <w:color w:val="646464"/>
          <w:sz w:val="24"/>
          <w:szCs w:val="24"/>
        </w:rPr>
        <w:t xml:space="preserve"> of exact die dimensions and custom profile dimensions prior to fabrication.</w:t>
      </w:r>
    </w:p>
    <w:p w14:paraId="023C3349" w14:textId="71C8F2EF"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I. LEED Submittals if applicable.</w:t>
      </w:r>
    </w:p>
    <w:p w14:paraId="5A8826DF" w14:textId="77777777"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J. Warranty Documentation.</w:t>
      </w:r>
    </w:p>
    <w:p w14:paraId="3448316D" w14:textId="77777777" w:rsidR="00DF3058" w:rsidRPr="00DF3058" w:rsidRDefault="00DF3058" w:rsidP="00DF3058">
      <w:pPr>
        <w:rPr>
          <w:rFonts w:ascii="Meguro Sans" w:eastAsiaTheme="majorEastAsia" w:hAnsi="Meguro Sans" w:cstheme="majorBidi"/>
          <w:b/>
          <w:bCs/>
          <w:color w:val="646464"/>
          <w:sz w:val="24"/>
          <w:szCs w:val="24"/>
        </w:rPr>
      </w:pPr>
    </w:p>
    <w:p w14:paraId="2EA787BA" w14:textId="7A344DCE" w:rsidR="00DF3058" w:rsidRPr="00DF3058" w:rsidRDefault="00DF3058" w:rsidP="00DF3058">
      <w:pPr>
        <w:rPr>
          <w:rFonts w:ascii="Meguro Sans" w:eastAsiaTheme="majorEastAsia" w:hAnsi="Meguro Sans" w:cstheme="majorBidi"/>
          <w:b/>
          <w:bCs/>
          <w:color w:val="646464"/>
          <w:sz w:val="24"/>
          <w:szCs w:val="24"/>
        </w:rPr>
      </w:pPr>
      <w:r w:rsidRPr="00DF3058">
        <w:rPr>
          <w:rFonts w:ascii="Meguro Sans" w:eastAsiaTheme="majorEastAsia" w:hAnsi="Meguro Sans" w:cstheme="majorBidi"/>
          <w:b/>
          <w:bCs/>
          <w:color w:val="646464"/>
          <w:sz w:val="24"/>
          <w:szCs w:val="24"/>
        </w:rPr>
        <w:t>1.7 QUALITY ASSURANCE</w:t>
      </w:r>
    </w:p>
    <w:p w14:paraId="0BDCD57A" w14:textId="4399C8AE"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A. Manufacturer Qualifications: Minimum 20 years' experience in producing extruded terracotta/ceramic panels for rainscreen cladding systems with documented projects worldwide.</w:t>
      </w:r>
    </w:p>
    <w:p w14:paraId="552A3A92" w14:textId="76917321"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B. Installer Qualifications: Minimum 5 years' experience in installing ventilated rainscreen systems.</w:t>
      </w:r>
      <w:r>
        <w:rPr>
          <w:rFonts w:ascii="Meguro Sans" w:eastAsiaTheme="majorEastAsia" w:hAnsi="Meguro Sans" w:cstheme="majorBidi"/>
          <w:color w:val="646464"/>
          <w:sz w:val="24"/>
          <w:szCs w:val="24"/>
        </w:rPr>
        <w:t xml:space="preserve"> Installer to undergo mandatory installation training by manufacturer’s representative.</w:t>
      </w:r>
    </w:p>
    <w:p w14:paraId="5015DB1D" w14:textId="77777777"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C. Separate Visual Mockup: Minimum 4' x 4' size using the same system and panels of same or similar size to demonstrate the actual practices to be used on the project.</w:t>
      </w:r>
    </w:p>
    <w:p w14:paraId="7183CCD6" w14:textId="77777777" w:rsidR="00DF3058" w:rsidRPr="00DF3058" w:rsidRDefault="00DF3058" w:rsidP="00DF3058">
      <w:pPr>
        <w:rPr>
          <w:rFonts w:ascii="Meguro Sans" w:eastAsiaTheme="majorEastAsia" w:hAnsi="Meguro Sans" w:cstheme="majorBidi"/>
          <w:b/>
          <w:bCs/>
          <w:color w:val="646464"/>
          <w:sz w:val="24"/>
          <w:szCs w:val="24"/>
        </w:rPr>
      </w:pPr>
    </w:p>
    <w:p w14:paraId="68561DC2" w14:textId="77777777"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lastRenderedPageBreak/>
        <w:t>D. Pre-installation Meeting: Required at least 1 month prior to installation start with the design team, general contractor, installer, and manufacturer's representative.</w:t>
      </w:r>
    </w:p>
    <w:p w14:paraId="4AC08A98" w14:textId="77777777" w:rsidR="00DF3058" w:rsidRPr="00DF3058" w:rsidRDefault="00DF3058" w:rsidP="00DF3058">
      <w:pPr>
        <w:rPr>
          <w:rFonts w:ascii="Meguro Sans" w:eastAsiaTheme="majorEastAsia" w:hAnsi="Meguro Sans" w:cstheme="majorBidi"/>
          <w:b/>
          <w:bCs/>
          <w:color w:val="646464"/>
          <w:sz w:val="24"/>
          <w:szCs w:val="24"/>
        </w:rPr>
      </w:pPr>
    </w:p>
    <w:p w14:paraId="1019EF6C" w14:textId="5D948D1A" w:rsidR="00DF3058" w:rsidRPr="00DF3058" w:rsidRDefault="00DF3058" w:rsidP="00DF3058">
      <w:pPr>
        <w:rPr>
          <w:rFonts w:ascii="Meguro Sans" w:eastAsiaTheme="majorEastAsia" w:hAnsi="Meguro Sans" w:cstheme="majorBidi"/>
          <w:b/>
          <w:bCs/>
          <w:color w:val="646464"/>
          <w:sz w:val="24"/>
          <w:szCs w:val="24"/>
        </w:rPr>
      </w:pPr>
      <w:r w:rsidRPr="00DF3058">
        <w:rPr>
          <w:rFonts w:ascii="Meguro Sans" w:eastAsiaTheme="majorEastAsia" w:hAnsi="Meguro Sans" w:cstheme="majorBidi"/>
          <w:b/>
          <w:bCs/>
          <w:color w:val="646464"/>
          <w:sz w:val="24"/>
          <w:szCs w:val="24"/>
        </w:rPr>
        <w:t>1.8 WARRANTY</w:t>
      </w:r>
    </w:p>
    <w:p w14:paraId="5BB6999F" w14:textId="26F61895"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A. Manufacturer's 10-year material warranty against defects in materials and workmanship.</w:t>
      </w:r>
    </w:p>
    <w:p w14:paraId="620A7905" w14:textId="4A19C274"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B. Installer's 2-year workmanship warranty.</w:t>
      </w:r>
    </w:p>
    <w:p w14:paraId="7348D2F2" w14:textId="609A246B" w:rsidR="00DF3058" w:rsidRPr="00DF3058" w:rsidRDefault="00DF3058" w:rsidP="00DF3058">
      <w:pPr>
        <w:rPr>
          <w:rFonts w:ascii="Meguro Sans" w:eastAsiaTheme="majorEastAsia" w:hAnsi="Meguro Sans" w:cstheme="majorBidi"/>
          <w:b/>
          <w:bCs/>
          <w:color w:val="646464"/>
          <w:sz w:val="24"/>
          <w:szCs w:val="24"/>
        </w:rPr>
      </w:pPr>
      <w:r w:rsidRPr="00DF3058">
        <w:rPr>
          <w:rFonts w:ascii="Meguro Sans" w:eastAsiaTheme="majorEastAsia" w:hAnsi="Meguro Sans" w:cstheme="majorBidi"/>
          <w:b/>
          <w:bCs/>
          <w:color w:val="646464"/>
          <w:sz w:val="24"/>
          <w:szCs w:val="24"/>
        </w:rPr>
        <w:t>1.9 DELIVERY, STORAGE, HANDLING</w:t>
      </w:r>
    </w:p>
    <w:p w14:paraId="40FE09F4" w14:textId="1473F956"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A. Store materials to prevent damage from other trades. Allow drainage and ventilation of stored materials.</w:t>
      </w:r>
    </w:p>
    <w:p w14:paraId="1D1F70E7" w14:textId="40311143"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B. Protect panels from staining, surface damage, and moisture penetration.</w:t>
      </w:r>
    </w:p>
    <w:p w14:paraId="246694BA" w14:textId="357019F2"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C. Handle panels carefully to prevent chipping or cracking.</w:t>
      </w:r>
    </w:p>
    <w:p w14:paraId="32DA3590" w14:textId="14BA38A6"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D. Important Note: FACE-Custom® is a product that may exhibit natural shade variation, resulting from its extrusion manufacturing process and the inherent characteristics of the clays. Careful application is recommended, alternating pieces with different tones to achieve a better aesthetic effect.</w:t>
      </w:r>
    </w:p>
    <w:p w14:paraId="78459FF0" w14:textId="77777777" w:rsidR="00DF3058" w:rsidRPr="00DF3058" w:rsidRDefault="00DF3058" w:rsidP="00DF3058">
      <w:pPr>
        <w:rPr>
          <w:rFonts w:ascii="Meguro Sans" w:eastAsiaTheme="majorEastAsia" w:hAnsi="Meguro Sans" w:cstheme="majorBidi"/>
          <w:b/>
          <w:bCs/>
          <w:color w:val="646464"/>
          <w:sz w:val="24"/>
          <w:szCs w:val="24"/>
        </w:rPr>
      </w:pPr>
    </w:p>
    <w:p w14:paraId="361DE5C4" w14:textId="149BB00E" w:rsidR="00DF3058" w:rsidRPr="00DF3058" w:rsidRDefault="00DF3058" w:rsidP="00DF3058">
      <w:pPr>
        <w:rPr>
          <w:rFonts w:ascii="Meguro Sans" w:eastAsiaTheme="majorEastAsia" w:hAnsi="Meguro Sans" w:cstheme="majorBidi"/>
          <w:b/>
          <w:bCs/>
          <w:color w:val="646464"/>
          <w:sz w:val="24"/>
          <w:szCs w:val="24"/>
        </w:rPr>
      </w:pPr>
      <w:r w:rsidRPr="00DF3058">
        <w:rPr>
          <w:rFonts w:ascii="Meguro Sans" w:eastAsiaTheme="majorEastAsia" w:hAnsi="Meguro Sans" w:cstheme="majorBidi"/>
          <w:b/>
          <w:bCs/>
          <w:color w:val="646464"/>
          <w:sz w:val="24"/>
          <w:szCs w:val="24"/>
        </w:rPr>
        <w:t>PART 2 - PRODUCTS</w:t>
      </w:r>
    </w:p>
    <w:p w14:paraId="27CCA086" w14:textId="33BDD297" w:rsidR="00DF3058" w:rsidRPr="00DF3058" w:rsidRDefault="00DF3058" w:rsidP="00DF3058">
      <w:pPr>
        <w:rPr>
          <w:rFonts w:ascii="Meguro Sans" w:eastAsiaTheme="majorEastAsia" w:hAnsi="Meguro Sans" w:cstheme="majorBidi"/>
          <w:b/>
          <w:bCs/>
          <w:color w:val="646464"/>
          <w:sz w:val="24"/>
          <w:szCs w:val="24"/>
        </w:rPr>
      </w:pPr>
      <w:r w:rsidRPr="00DF3058">
        <w:rPr>
          <w:rFonts w:ascii="Meguro Sans" w:eastAsiaTheme="majorEastAsia" w:hAnsi="Meguro Sans" w:cstheme="majorBidi"/>
          <w:b/>
          <w:bCs/>
          <w:color w:val="646464"/>
          <w:sz w:val="24"/>
          <w:szCs w:val="24"/>
        </w:rPr>
        <w:t>2.1 MANUFACTURER</w:t>
      </w:r>
    </w:p>
    <w:p w14:paraId="7037024E" w14:textId="77777777" w:rsid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 xml:space="preserve">A. Basis of Design: </w:t>
      </w:r>
      <w:proofErr w:type="spellStart"/>
      <w:r w:rsidRPr="00DF3058">
        <w:rPr>
          <w:rFonts w:ascii="Meguro Sans" w:eastAsiaTheme="majorEastAsia" w:hAnsi="Meguro Sans" w:cstheme="majorBidi"/>
          <w:color w:val="646464"/>
          <w:sz w:val="24"/>
          <w:szCs w:val="24"/>
        </w:rPr>
        <w:t>Soladrilho</w:t>
      </w:r>
      <w:proofErr w:type="spellEnd"/>
      <w:r w:rsidRPr="00DF3058">
        <w:rPr>
          <w:rFonts w:ascii="Meguro Sans" w:eastAsiaTheme="majorEastAsia" w:hAnsi="Meguro Sans" w:cstheme="majorBidi"/>
          <w:color w:val="646464"/>
          <w:sz w:val="24"/>
          <w:szCs w:val="24"/>
        </w:rPr>
        <w:t xml:space="preserve"> - </w:t>
      </w:r>
      <w:proofErr w:type="spellStart"/>
      <w:r w:rsidRPr="00DF3058">
        <w:rPr>
          <w:rFonts w:ascii="Meguro Sans" w:eastAsiaTheme="majorEastAsia" w:hAnsi="Meguro Sans" w:cstheme="majorBidi"/>
          <w:color w:val="646464"/>
          <w:sz w:val="24"/>
          <w:szCs w:val="24"/>
        </w:rPr>
        <w:t>Sociedade</w:t>
      </w:r>
      <w:proofErr w:type="spellEnd"/>
      <w:r w:rsidRPr="00DF3058">
        <w:rPr>
          <w:rFonts w:ascii="Meguro Sans" w:eastAsiaTheme="majorEastAsia" w:hAnsi="Meguro Sans" w:cstheme="majorBidi"/>
          <w:color w:val="646464"/>
          <w:sz w:val="24"/>
          <w:szCs w:val="24"/>
        </w:rPr>
        <w:t xml:space="preserve"> </w:t>
      </w:r>
      <w:proofErr w:type="spellStart"/>
      <w:r w:rsidRPr="00DF3058">
        <w:rPr>
          <w:rFonts w:ascii="Meguro Sans" w:eastAsiaTheme="majorEastAsia" w:hAnsi="Meguro Sans" w:cstheme="majorBidi"/>
          <w:color w:val="646464"/>
          <w:sz w:val="24"/>
          <w:szCs w:val="24"/>
        </w:rPr>
        <w:t>Cerâmica</w:t>
      </w:r>
      <w:proofErr w:type="spellEnd"/>
      <w:r w:rsidRPr="00DF3058">
        <w:rPr>
          <w:rFonts w:ascii="Meguro Sans" w:eastAsiaTheme="majorEastAsia" w:hAnsi="Meguro Sans" w:cstheme="majorBidi"/>
          <w:color w:val="646464"/>
          <w:sz w:val="24"/>
          <w:szCs w:val="24"/>
        </w:rPr>
        <w:t xml:space="preserve"> de </w:t>
      </w:r>
      <w:proofErr w:type="spellStart"/>
      <w:r w:rsidRPr="00DF3058">
        <w:rPr>
          <w:rFonts w:ascii="Meguro Sans" w:eastAsiaTheme="majorEastAsia" w:hAnsi="Meguro Sans" w:cstheme="majorBidi"/>
          <w:color w:val="646464"/>
          <w:sz w:val="24"/>
          <w:szCs w:val="24"/>
        </w:rPr>
        <w:t>Ladrilhos</w:t>
      </w:r>
      <w:proofErr w:type="spellEnd"/>
      <w:r w:rsidRPr="00DF3058">
        <w:rPr>
          <w:rFonts w:ascii="Meguro Sans" w:eastAsiaTheme="majorEastAsia" w:hAnsi="Meguro Sans" w:cstheme="majorBidi"/>
          <w:color w:val="646464"/>
          <w:sz w:val="24"/>
          <w:szCs w:val="24"/>
        </w:rPr>
        <w:t xml:space="preserve"> S.A., FACE-Custom® Rainscreen Cladding System.</w:t>
      </w:r>
    </w:p>
    <w:p w14:paraId="2E5185CB" w14:textId="687244B1" w:rsidR="00DF3058" w:rsidRDefault="00DF3058" w:rsidP="00DF3058">
      <w:pPr>
        <w:rPr>
          <w:rFonts w:ascii="Meguro Sans" w:eastAsiaTheme="majorEastAsia" w:hAnsi="Meguro Sans" w:cstheme="majorBidi"/>
          <w:color w:val="646464"/>
          <w:sz w:val="24"/>
          <w:szCs w:val="24"/>
        </w:rPr>
      </w:pPr>
      <w:r>
        <w:rPr>
          <w:rFonts w:ascii="Meguro Sans" w:eastAsiaTheme="majorEastAsia" w:hAnsi="Meguro Sans" w:cstheme="majorBidi"/>
          <w:color w:val="646464"/>
          <w:sz w:val="24"/>
          <w:szCs w:val="24"/>
        </w:rPr>
        <w:t xml:space="preserve">USA Distributor: </w:t>
      </w:r>
    </w:p>
    <w:p w14:paraId="14168D2E" w14:textId="2DA251DA" w:rsidR="00DF3058" w:rsidRPr="00DF3058" w:rsidRDefault="00DF3058" w:rsidP="00DF3058">
      <w:pPr>
        <w:rPr>
          <w:rFonts w:ascii="Meguro Sans" w:eastAsiaTheme="majorEastAsia" w:hAnsi="Meguro Sans" w:cstheme="majorBidi"/>
          <w:color w:val="646464"/>
          <w:sz w:val="24"/>
          <w:szCs w:val="24"/>
        </w:rPr>
      </w:pPr>
      <w:r>
        <w:rPr>
          <w:rFonts w:ascii="Meguro Sans" w:eastAsiaTheme="majorEastAsia" w:hAnsi="Meguro Sans" w:cstheme="majorBidi"/>
          <w:color w:val="646464"/>
          <w:sz w:val="24"/>
          <w:szCs w:val="24"/>
        </w:rPr>
        <w:lastRenderedPageBreak/>
        <w:t>Luha Building System, LLC.</w:t>
      </w:r>
      <w:r>
        <w:rPr>
          <w:rFonts w:ascii="Meguro Sans" w:eastAsiaTheme="majorEastAsia" w:hAnsi="Meguro Sans" w:cstheme="majorBidi"/>
          <w:color w:val="646464"/>
          <w:sz w:val="24"/>
          <w:szCs w:val="24"/>
        </w:rPr>
        <w:br/>
        <w:t>550 Vandalia Street, Suite 202</w:t>
      </w:r>
      <w:r>
        <w:rPr>
          <w:rFonts w:ascii="Meguro Sans" w:eastAsiaTheme="majorEastAsia" w:hAnsi="Meguro Sans" w:cstheme="majorBidi"/>
          <w:color w:val="646464"/>
          <w:sz w:val="24"/>
          <w:szCs w:val="24"/>
        </w:rPr>
        <w:br/>
        <w:t>Saint Paul, MN 55114</w:t>
      </w:r>
      <w:r>
        <w:rPr>
          <w:rFonts w:ascii="Meguro Sans" w:eastAsiaTheme="majorEastAsia" w:hAnsi="Meguro Sans" w:cstheme="majorBidi"/>
          <w:color w:val="646464"/>
          <w:sz w:val="24"/>
          <w:szCs w:val="24"/>
        </w:rPr>
        <w:br/>
      </w:r>
      <w:hyperlink r:id="rId8" w:history="1">
        <w:r w:rsidRPr="001D77E5">
          <w:rPr>
            <w:rStyle w:val="Hyperlink"/>
            <w:rFonts w:ascii="Meguro Sans" w:eastAsiaTheme="majorEastAsia" w:hAnsi="Meguro Sans" w:cstheme="majorBidi"/>
            <w:sz w:val="24"/>
            <w:szCs w:val="24"/>
          </w:rPr>
          <w:t>info@luhabuild.com</w:t>
        </w:r>
      </w:hyperlink>
      <w:r>
        <w:rPr>
          <w:rFonts w:ascii="Meguro Sans" w:eastAsiaTheme="majorEastAsia" w:hAnsi="Meguro Sans" w:cstheme="majorBidi"/>
          <w:color w:val="646464"/>
          <w:sz w:val="24"/>
          <w:szCs w:val="24"/>
        </w:rPr>
        <w:br/>
      </w:r>
      <w:hyperlink r:id="rId9" w:history="1">
        <w:r w:rsidRPr="001D77E5">
          <w:rPr>
            <w:rStyle w:val="Hyperlink"/>
            <w:rFonts w:ascii="Meguro Sans" w:eastAsiaTheme="majorEastAsia" w:hAnsi="Meguro Sans" w:cstheme="majorBidi"/>
            <w:sz w:val="24"/>
            <w:szCs w:val="24"/>
          </w:rPr>
          <w:t>www.luhabuild.com</w:t>
        </w:r>
      </w:hyperlink>
      <w:r>
        <w:rPr>
          <w:rFonts w:ascii="Meguro Sans" w:eastAsiaTheme="majorEastAsia" w:hAnsi="Meguro Sans" w:cstheme="majorBidi"/>
          <w:color w:val="646464"/>
          <w:sz w:val="24"/>
          <w:szCs w:val="24"/>
        </w:rPr>
        <w:br/>
        <w:t>(651) 802-4649</w:t>
      </w:r>
    </w:p>
    <w:p w14:paraId="7AA3B82E" w14:textId="2A1473AC"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 xml:space="preserve">B. Substitutions: </w:t>
      </w:r>
      <w:r w:rsidRPr="00DF3058">
        <w:rPr>
          <w:rFonts w:ascii="Meguro Sans" w:eastAsiaTheme="majorEastAsia" w:hAnsi="Meguro Sans" w:cstheme="majorBidi"/>
          <w:color w:val="E85412"/>
          <w:sz w:val="24"/>
          <w:szCs w:val="24"/>
        </w:rPr>
        <w:t>As approved by the architect.</w:t>
      </w:r>
    </w:p>
    <w:p w14:paraId="574EC733" w14:textId="2318F55D" w:rsidR="00DF3058" w:rsidRPr="00DF3058" w:rsidRDefault="00DF3058" w:rsidP="00DF3058">
      <w:pPr>
        <w:rPr>
          <w:rFonts w:ascii="Meguro Sans" w:eastAsiaTheme="majorEastAsia" w:hAnsi="Meguro Sans" w:cstheme="majorBidi"/>
          <w:b/>
          <w:bCs/>
          <w:color w:val="646464"/>
          <w:sz w:val="24"/>
          <w:szCs w:val="24"/>
        </w:rPr>
      </w:pPr>
      <w:r w:rsidRPr="00DF3058">
        <w:rPr>
          <w:rFonts w:ascii="Meguro Sans" w:eastAsiaTheme="majorEastAsia" w:hAnsi="Meguro Sans" w:cstheme="majorBidi"/>
          <w:b/>
          <w:bCs/>
          <w:color w:val="646464"/>
          <w:sz w:val="24"/>
          <w:szCs w:val="24"/>
        </w:rPr>
        <w:t>2.2 TERRACOTTA PANELS</w:t>
      </w:r>
    </w:p>
    <w:p w14:paraId="2B1CEBCA" w14:textId="0F89A743"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 xml:space="preserve">A. Product: FACE-Custom® System by </w:t>
      </w:r>
      <w:proofErr w:type="spellStart"/>
      <w:r w:rsidRPr="00DF3058">
        <w:rPr>
          <w:rFonts w:ascii="Meguro Sans" w:eastAsiaTheme="majorEastAsia" w:hAnsi="Meguro Sans" w:cstheme="majorBidi"/>
          <w:color w:val="646464"/>
          <w:sz w:val="24"/>
          <w:szCs w:val="24"/>
        </w:rPr>
        <w:t>Soladrilho</w:t>
      </w:r>
      <w:proofErr w:type="spellEnd"/>
      <w:r w:rsidRPr="00DF3058">
        <w:rPr>
          <w:rFonts w:ascii="Meguro Sans" w:eastAsiaTheme="majorEastAsia" w:hAnsi="Meguro Sans" w:cstheme="majorBidi"/>
          <w:color w:val="646464"/>
          <w:sz w:val="24"/>
          <w:szCs w:val="24"/>
        </w:rPr>
        <w:t>.</w:t>
      </w:r>
    </w:p>
    <w:p w14:paraId="638B1C0E" w14:textId="2EE26AD7"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B. Material: Extruded alveolar terracotta tile.</w:t>
      </w:r>
    </w:p>
    <w:p w14:paraId="6C998047" w14:textId="3F29881B"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C. Thickness: 20 mm to 100 mm as indicated on drawings. Standard thicknesses are 20 mm and 30 mm.</w:t>
      </w:r>
    </w:p>
    <w:p w14:paraId="0A8E1B95" w14:textId="37575105"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D. Dimensions:</w:t>
      </w:r>
    </w:p>
    <w:p w14:paraId="000B4546" w14:textId="30DE58D4"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 xml:space="preserve">   1. Width: Up to 600 mm (23.6") maximum</w:t>
      </w:r>
    </w:p>
    <w:p w14:paraId="378969D9" w14:textId="6B13C44C"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 xml:space="preserve">   2. Length: Up to 1500 mm (59.1") maximum</w:t>
      </w:r>
    </w:p>
    <w:p w14:paraId="174C79B5" w14:textId="30634326"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 xml:space="preserve">   3. Custom dimensions available in 1 mm increments</w:t>
      </w:r>
    </w:p>
    <w:p w14:paraId="6B251B3F" w14:textId="705E79FD"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 xml:space="preserve">   4. Exact die dimensions to be confirmed by factory prior to proceeding</w:t>
      </w:r>
    </w:p>
    <w:p w14:paraId="701D0EF7" w14:textId="737ACBC7"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E. Panel Patterns: Due to the modularity of the ceramic piece, FACE-Custom® can be designed in flat, concave, ribbed, bumped, grooved, triangular, wavy and many other patterns as indicated on drawings.</w:t>
      </w:r>
    </w:p>
    <w:p w14:paraId="50508D0F" w14:textId="48E88EA6"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F. Surface Finish Options:</w:t>
      </w:r>
    </w:p>
    <w:p w14:paraId="3D40476D" w14:textId="77777777"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 xml:space="preserve">   1. Natural Flat Finish (unglazed)</w:t>
      </w:r>
    </w:p>
    <w:p w14:paraId="6600E54E" w14:textId="77777777"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 xml:space="preserve">   </w:t>
      </w:r>
    </w:p>
    <w:p w14:paraId="357D39A5" w14:textId="178988A4"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 xml:space="preserve">   2. Glazed Finish (glossy or matte)</w:t>
      </w:r>
    </w:p>
    <w:p w14:paraId="04B69615" w14:textId="2D1ED545"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lastRenderedPageBreak/>
        <w:t xml:space="preserve">   3. Engobe Finish</w:t>
      </w:r>
    </w:p>
    <w:p w14:paraId="34BAD1A1" w14:textId="12E89654"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 xml:space="preserve">   4. Custom Glazed (selenium or reactive finishes)</w:t>
      </w:r>
    </w:p>
    <w:p w14:paraId="329481BF" w14:textId="7FDBDB52"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 xml:space="preserve">G. Color: </w:t>
      </w:r>
      <w:r w:rsidRPr="00DF3058">
        <w:rPr>
          <w:rFonts w:ascii="Meguro Sans" w:eastAsiaTheme="majorEastAsia" w:hAnsi="Meguro Sans" w:cstheme="majorBidi"/>
          <w:color w:val="E85412"/>
          <w:sz w:val="24"/>
          <w:szCs w:val="24"/>
        </w:rPr>
        <w:t xml:space="preserve">Architect to select from standard </w:t>
      </w:r>
      <w:proofErr w:type="spellStart"/>
      <w:r w:rsidRPr="00DF3058">
        <w:rPr>
          <w:rFonts w:ascii="Meguro Sans" w:eastAsiaTheme="majorEastAsia" w:hAnsi="Meguro Sans" w:cstheme="majorBidi"/>
          <w:color w:val="E85412"/>
          <w:sz w:val="24"/>
          <w:szCs w:val="24"/>
        </w:rPr>
        <w:t>Soladrilho</w:t>
      </w:r>
      <w:proofErr w:type="spellEnd"/>
      <w:r w:rsidRPr="00DF3058">
        <w:rPr>
          <w:rFonts w:ascii="Meguro Sans" w:eastAsiaTheme="majorEastAsia" w:hAnsi="Meguro Sans" w:cstheme="majorBidi"/>
          <w:color w:val="E85412"/>
          <w:sz w:val="24"/>
          <w:szCs w:val="24"/>
        </w:rPr>
        <w:t xml:space="preserve"> color ranges:</w:t>
      </w:r>
    </w:p>
    <w:p w14:paraId="380456FD" w14:textId="6D12D443"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 xml:space="preserve">   1. Natural Color Range: Red 01, Salmon 04, Sand 05, Ochre 06, Seville 07, Chocolate 08, Mocha 09, Chino 11, Light Grey 12, Mid Grey 13, Dark Grey 14, Anthracite 15, Ebony 16, White 30, Champagne 03</w:t>
      </w:r>
    </w:p>
    <w:p w14:paraId="5B5E57DB" w14:textId="2FB22EE6"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 xml:space="preserve">   2. Glazed Color Possibilities: Brick Red 17, Red, Yellow, Blue, Green, White, Grey, Black (glossy or matte finishes)</w:t>
      </w:r>
    </w:p>
    <w:p w14:paraId="10CF6CCC" w14:textId="45E81A93"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 xml:space="preserve">   3. Reactive/Selenium Finishes: Red, Yellow, Blue, Green, White, Turquoise, Brow</w:t>
      </w:r>
    </w:p>
    <w:p w14:paraId="4E74F764" w14:textId="74505197"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 xml:space="preserve">   4. Custom colors available upon consultation and prior project study</w:t>
      </w:r>
    </w:p>
    <w:p w14:paraId="520588B0" w14:textId="4857060A"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H. Dimensional Tolerances: Per European Standard manufacturing tolerances for extruded ceramic products.</w:t>
      </w:r>
    </w:p>
    <w:p w14:paraId="41A27E4E" w14:textId="4D8F94F5"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I. Natural Variation: Product may exhibit natural shade variation resulting from extrusion manufacturing process and inherent clay characteristics. Install by alternating pieces with different tones for best aesthetic effect.</w:t>
      </w:r>
    </w:p>
    <w:p w14:paraId="1A39D2D5" w14:textId="2C53B433" w:rsidR="00DF3058" w:rsidRPr="00DF3058" w:rsidRDefault="00DF3058" w:rsidP="00DF3058">
      <w:pPr>
        <w:rPr>
          <w:rFonts w:ascii="Meguro Sans" w:eastAsiaTheme="majorEastAsia" w:hAnsi="Meguro Sans" w:cstheme="majorBidi"/>
          <w:b/>
          <w:bCs/>
          <w:color w:val="646464"/>
          <w:sz w:val="24"/>
          <w:szCs w:val="24"/>
        </w:rPr>
      </w:pPr>
      <w:r w:rsidRPr="00DF3058">
        <w:rPr>
          <w:rFonts w:ascii="Meguro Sans" w:eastAsiaTheme="majorEastAsia" w:hAnsi="Meguro Sans" w:cstheme="majorBidi"/>
          <w:b/>
          <w:bCs/>
          <w:color w:val="646464"/>
          <w:sz w:val="24"/>
          <w:szCs w:val="24"/>
        </w:rPr>
        <w:t xml:space="preserve">2.3 SUPPORT SYSTEM: Q-VENT QV7 ADJUSTABLE </w:t>
      </w:r>
      <w:proofErr w:type="gramStart"/>
      <w:r w:rsidRPr="00DF3058">
        <w:rPr>
          <w:rFonts w:ascii="Meguro Sans" w:eastAsiaTheme="majorEastAsia" w:hAnsi="Meguro Sans" w:cstheme="majorBidi"/>
          <w:b/>
          <w:bCs/>
          <w:color w:val="646464"/>
          <w:sz w:val="24"/>
          <w:szCs w:val="24"/>
        </w:rPr>
        <w:t>THERMALLY-BROKEN</w:t>
      </w:r>
      <w:proofErr w:type="gramEnd"/>
      <w:r w:rsidRPr="00DF3058">
        <w:rPr>
          <w:rFonts w:ascii="Meguro Sans" w:eastAsiaTheme="majorEastAsia" w:hAnsi="Meguro Sans" w:cstheme="majorBidi"/>
          <w:b/>
          <w:bCs/>
          <w:color w:val="646464"/>
          <w:sz w:val="24"/>
          <w:szCs w:val="24"/>
        </w:rPr>
        <w:t xml:space="preserve"> SYSTEM</w:t>
      </w:r>
    </w:p>
    <w:p w14:paraId="0F74E92A" w14:textId="2234CD77"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A. Wall Brackets:</w:t>
      </w:r>
    </w:p>
    <w:p w14:paraId="0E1FE320" w14:textId="30FFA322"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 xml:space="preserve">   1. Option 1: Thermally broken aluminum brackets, extruded aluminum Alloy 6063-T66 with thermal isolator pads</w:t>
      </w:r>
    </w:p>
    <w:p w14:paraId="7858FC64" w14:textId="77777777"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 xml:space="preserve">   2. Option 2: Stainless steel brackets, Type 316 SS for enhanced thermal performance</w:t>
      </w:r>
    </w:p>
    <w:p w14:paraId="08D78A42" w14:textId="77777777"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 xml:space="preserve">   </w:t>
      </w:r>
    </w:p>
    <w:p w14:paraId="54AC6AE1" w14:textId="7D851517"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lastRenderedPageBreak/>
        <w:t xml:space="preserve">   3. Brackets to be adjustable for alignment and to accommodate substrate irregularities</w:t>
      </w:r>
    </w:p>
    <w:p w14:paraId="4445779F" w14:textId="33303B7E"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B. Thermal Isolator Pads: High-performance polymer material for thermally broken aluminum bracket option.</w:t>
      </w:r>
    </w:p>
    <w:p w14:paraId="161FA6E5" w14:textId="5C672943" w:rsidR="00DF3058" w:rsidRPr="00DF3058" w:rsidRDefault="00DF3058" w:rsidP="00DF3058">
      <w:pPr>
        <w:rPr>
          <w:rFonts w:ascii="Meguro Sans" w:eastAsiaTheme="majorEastAsia" w:hAnsi="Meguro Sans" w:cstheme="majorBidi"/>
          <w:color w:val="646464"/>
          <w:sz w:val="24"/>
          <w:szCs w:val="24"/>
        </w:rPr>
      </w:pPr>
      <w:proofErr w:type="gramStart"/>
      <w:r w:rsidRPr="00DF3058">
        <w:rPr>
          <w:rFonts w:ascii="Meguro Sans" w:eastAsiaTheme="majorEastAsia" w:hAnsi="Meguro Sans" w:cstheme="majorBidi"/>
          <w:color w:val="646464"/>
          <w:sz w:val="24"/>
          <w:szCs w:val="24"/>
        </w:rPr>
        <w:t>C. Vertical Profiles</w:t>
      </w:r>
      <w:proofErr w:type="gramEnd"/>
      <w:r w:rsidRPr="00DF3058">
        <w:rPr>
          <w:rFonts w:ascii="Meguro Sans" w:eastAsiaTheme="majorEastAsia" w:hAnsi="Meguro Sans" w:cstheme="majorBidi"/>
          <w:color w:val="646464"/>
          <w:sz w:val="24"/>
          <w:szCs w:val="24"/>
        </w:rPr>
        <w:t>: Extruded aluminum Alloy 6063-T66.</w:t>
      </w:r>
    </w:p>
    <w:p w14:paraId="0E8A6128" w14:textId="7CA6DD08"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D. Horizontal Profiles: Extruded aluminum Alloy 6063-T66.</w:t>
      </w:r>
    </w:p>
    <w:p w14:paraId="29B7FAB6" w14:textId="287A791D"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E. Panel Clips: Aluminum clips specifically designed for FACE system, Type 304 or 316 SS.</w:t>
      </w:r>
    </w:p>
    <w:p w14:paraId="06D1A7C9" w14:textId="7586FF19"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F. Gaskets: EPDM or approved equal, compatible with terracotta and aluminum components.</w:t>
      </w:r>
    </w:p>
    <w:p w14:paraId="10E98100" w14:textId="56F56A13"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G. Fasteners:</w:t>
      </w:r>
    </w:p>
    <w:p w14:paraId="3EAA49EB" w14:textId="5378B9DF"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 xml:space="preserve">   1. Screws: Stainless steel, sizes as specified by manufacturer (typical M4.8x20mm, M5.5x25mm, M5x40mm, M4.2x25mm)</w:t>
      </w:r>
    </w:p>
    <w:p w14:paraId="02A91046" w14:textId="597F9439"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 xml:space="preserve">   2. Anchors: Bi-metal or long-life coated, as specified by Engineer of Record and substrate conditions</w:t>
      </w:r>
    </w:p>
    <w:p w14:paraId="2AE1FBD0" w14:textId="77777777"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H. Finish: Mill finish aluminum, clear anodized, or powder coated as selected by architect.</w:t>
      </w:r>
    </w:p>
    <w:p w14:paraId="3A861EC0" w14:textId="77777777" w:rsidR="00DF3058" w:rsidRPr="00DF3058" w:rsidRDefault="00DF3058" w:rsidP="00DF3058">
      <w:pPr>
        <w:rPr>
          <w:rFonts w:ascii="Meguro Sans" w:eastAsiaTheme="majorEastAsia" w:hAnsi="Meguro Sans" w:cstheme="majorBidi"/>
          <w:b/>
          <w:bCs/>
          <w:color w:val="646464"/>
          <w:sz w:val="24"/>
          <w:szCs w:val="24"/>
        </w:rPr>
      </w:pPr>
    </w:p>
    <w:p w14:paraId="7FB1AAA3" w14:textId="088C4F5E" w:rsidR="00DF3058" w:rsidRPr="00DF3058" w:rsidRDefault="00DF3058" w:rsidP="00DF3058">
      <w:pPr>
        <w:rPr>
          <w:rFonts w:ascii="Meguro Sans" w:eastAsiaTheme="majorEastAsia" w:hAnsi="Meguro Sans" w:cstheme="majorBidi"/>
          <w:b/>
          <w:bCs/>
          <w:color w:val="646464"/>
          <w:sz w:val="24"/>
          <w:szCs w:val="24"/>
        </w:rPr>
      </w:pPr>
      <w:r w:rsidRPr="00DF3058">
        <w:rPr>
          <w:rFonts w:ascii="Meguro Sans" w:eastAsiaTheme="majorEastAsia" w:hAnsi="Meguro Sans" w:cstheme="majorBidi"/>
          <w:b/>
          <w:bCs/>
          <w:color w:val="646464"/>
          <w:sz w:val="24"/>
          <w:szCs w:val="24"/>
        </w:rPr>
        <w:t>2.4 ACCESSORIES</w:t>
      </w:r>
    </w:p>
    <w:p w14:paraId="484B948C" w14:textId="09CD6B78"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A. Joint Profiles: Aluminum, finish to match system design.</w:t>
      </w:r>
    </w:p>
    <w:p w14:paraId="77C6F9B9" w14:textId="28A0956A"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B. Flashings: Sheet metal flashings compatible with terracotta and aluminum system.</w:t>
      </w:r>
    </w:p>
    <w:p w14:paraId="27671BE7" w14:textId="77777777"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C. Weep Outlets: As required for proper drainage.</w:t>
      </w:r>
    </w:p>
    <w:p w14:paraId="39A643C3" w14:textId="77777777" w:rsidR="00DF3058" w:rsidRPr="00DF3058" w:rsidRDefault="00DF3058" w:rsidP="00DF3058">
      <w:pPr>
        <w:rPr>
          <w:rFonts w:ascii="Meguro Sans" w:eastAsiaTheme="majorEastAsia" w:hAnsi="Meguro Sans" w:cstheme="majorBidi"/>
          <w:color w:val="646464"/>
          <w:sz w:val="24"/>
          <w:szCs w:val="24"/>
        </w:rPr>
      </w:pPr>
    </w:p>
    <w:p w14:paraId="3A825752" w14:textId="77777777" w:rsidR="00DF3058" w:rsidRPr="00DF3058"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lastRenderedPageBreak/>
        <w:t>D. Trim Pieces: Custom fabricated trim to match system design and color.</w:t>
      </w:r>
    </w:p>
    <w:p w14:paraId="355CC992" w14:textId="77777777" w:rsidR="00DF3058" w:rsidRPr="00DF3058" w:rsidRDefault="00DF3058" w:rsidP="00DF3058">
      <w:pPr>
        <w:rPr>
          <w:rFonts w:ascii="Meguro Sans" w:eastAsiaTheme="majorEastAsia" w:hAnsi="Meguro Sans" w:cstheme="majorBidi"/>
          <w:color w:val="646464"/>
          <w:sz w:val="24"/>
          <w:szCs w:val="24"/>
        </w:rPr>
      </w:pPr>
    </w:p>
    <w:p w14:paraId="06198B2B" w14:textId="6D96C31C" w:rsidR="00DF3058" w:rsidRPr="00EF62A0" w:rsidRDefault="00DF3058" w:rsidP="00DF3058">
      <w:pPr>
        <w:rPr>
          <w:rFonts w:ascii="Meguro Sans" w:eastAsiaTheme="majorEastAsia" w:hAnsi="Meguro Sans" w:cstheme="majorBidi"/>
          <w:color w:val="646464"/>
          <w:sz w:val="24"/>
          <w:szCs w:val="24"/>
        </w:rPr>
      </w:pPr>
      <w:r w:rsidRPr="00DF3058">
        <w:rPr>
          <w:rFonts w:ascii="Meguro Sans" w:eastAsiaTheme="majorEastAsia" w:hAnsi="Meguro Sans" w:cstheme="majorBidi"/>
          <w:color w:val="646464"/>
          <w:sz w:val="24"/>
          <w:szCs w:val="24"/>
        </w:rPr>
        <w:t>E. Sealants: As specified in Division 7, compatible with terracotta and aluminum.</w:t>
      </w:r>
      <w:r>
        <w:rPr>
          <w:rFonts w:ascii="Meguro Sans" w:eastAsiaTheme="majorEastAsia" w:hAnsi="Meguro Sans" w:cstheme="majorBidi"/>
          <w:color w:val="646464"/>
          <w:sz w:val="24"/>
          <w:szCs w:val="24"/>
        </w:rPr>
        <w:t xml:space="preserve"> Polyurethane is recommended when in contact with terracotta. Verify with the manufacturer prior to use.</w:t>
      </w:r>
    </w:p>
    <w:p w14:paraId="20CBE04D" w14:textId="3BCD151A" w:rsidR="00DF3058" w:rsidRPr="00DF3058" w:rsidRDefault="00DF3058" w:rsidP="00DF3058">
      <w:pPr>
        <w:rPr>
          <w:rFonts w:ascii="Meguro Sans" w:eastAsiaTheme="majorEastAsia" w:hAnsi="Meguro Sans" w:cstheme="majorBidi"/>
          <w:b/>
          <w:bCs/>
          <w:color w:val="646464"/>
          <w:sz w:val="24"/>
          <w:szCs w:val="24"/>
        </w:rPr>
      </w:pPr>
      <w:r w:rsidRPr="00DF3058">
        <w:rPr>
          <w:rFonts w:ascii="Meguro Sans" w:eastAsiaTheme="majorEastAsia" w:hAnsi="Meguro Sans" w:cstheme="majorBidi"/>
          <w:b/>
          <w:bCs/>
          <w:color w:val="646464"/>
          <w:sz w:val="24"/>
          <w:szCs w:val="24"/>
        </w:rPr>
        <w:t>PART 3 - EXECUTIO</w:t>
      </w:r>
      <w:r w:rsidR="00EF62A0">
        <w:rPr>
          <w:rFonts w:ascii="Meguro Sans" w:eastAsiaTheme="majorEastAsia" w:hAnsi="Meguro Sans" w:cstheme="majorBidi"/>
          <w:b/>
          <w:bCs/>
          <w:color w:val="646464"/>
          <w:sz w:val="24"/>
          <w:szCs w:val="24"/>
        </w:rPr>
        <w:t>N</w:t>
      </w:r>
    </w:p>
    <w:p w14:paraId="756C3CE5" w14:textId="75B14F4F" w:rsidR="00DF3058" w:rsidRPr="00DF3058" w:rsidRDefault="00DF3058" w:rsidP="00DF3058">
      <w:pPr>
        <w:rPr>
          <w:rFonts w:ascii="Meguro Sans" w:eastAsiaTheme="majorEastAsia" w:hAnsi="Meguro Sans" w:cstheme="majorBidi"/>
          <w:b/>
          <w:bCs/>
          <w:color w:val="646464"/>
          <w:sz w:val="24"/>
          <w:szCs w:val="24"/>
        </w:rPr>
      </w:pPr>
      <w:r w:rsidRPr="00DF3058">
        <w:rPr>
          <w:rFonts w:ascii="Meguro Sans" w:eastAsiaTheme="majorEastAsia" w:hAnsi="Meguro Sans" w:cstheme="majorBidi"/>
          <w:b/>
          <w:bCs/>
          <w:color w:val="646464"/>
          <w:sz w:val="24"/>
          <w:szCs w:val="24"/>
        </w:rPr>
        <w:t>3.1 EXAMINATION</w:t>
      </w:r>
    </w:p>
    <w:p w14:paraId="60AA913A" w14:textId="2E3C6F3A" w:rsidR="00DF3058" w:rsidRPr="00EF62A0" w:rsidRDefault="00DF3058" w:rsidP="00DF3058">
      <w:pPr>
        <w:rPr>
          <w:rFonts w:ascii="Meguro Sans" w:eastAsiaTheme="majorEastAsia" w:hAnsi="Meguro Sans" w:cstheme="majorBidi"/>
          <w:color w:val="646464"/>
          <w:sz w:val="24"/>
          <w:szCs w:val="24"/>
        </w:rPr>
      </w:pPr>
      <w:r w:rsidRPr="00EF62A0">
        <w:rPr>
          <w:rFonts w:ascii="Meguro Sans" w:eastAsiaTheme="majorEastAsia" w:hAnsi="Meguro Sans" w:cstheme="majorBidi"/>
          <w:color w:val="646464"/>
          <w:sz w:val="24"/>
          <w:szCs w:val="24"/>
        </w:rPr>
        <w:t>A. Examine walls to receive terracotta cladding. Ensure the substrate is structurally sound, clean, and free of defects.</w:t>
      </w:r>
    </w:p>
    <w:p w14:paraId="274F4D9E" w14:textId="5F83E2B4" w:rsidR="00DF3058" w:rsidRPr="00EF62A0" w:rsidRDefault="00DF3058" w:rsidP="00DF3058">
      <w:pPr>
        <w:rPr>
          <w:rFonts w:ascii="Meguro Sans" w:eastAsiaTheme="majorEastAsia" w:hAnsi="Meguro Sans" w:cstheme="majorBidi"/>
          <w:color w:val="646464"/>
          <w:sz w:val="24"/>
          <w:szCs w:val="24"/>
        </w:rPr>
      </w:pPr>
      <w:r w:rsidRPr="00EF62A0">
        <w:rPr>
          <w:rFonts w:ascii="Meguro Sans" w:eastAsiaTheme="majorEastAsia" w:hAnsi="Meguro Sans" w:cstheme="majorBidi"/>
          <w:color w:val="646464"/>
          <w:sz w:val="24"/>
          <w:szCs w:val="24"/>
        </w:rPr>
        <w:t>B. Verify substrate is within required tolerances for flatness and plumb.</w:t>
      </w:r>
    </w:p>
    <w:p w14:paraId="3F1CDA5C" w14:textId="619CFD0A" w:rsidR="00DF3058" w:rsidRPr="00EF62A0" w:rsidRDefault="00DF3058" w:rsidP="00DF3058">
      <w:pPr>
        <w:rPr>
          <w:rFonts w:ascii="Meguro Sans" w:eastAsiaTheme="majorEastAsia" w:hAnsi="Meguro Sans" w:cstheme="majorBidi"/>
          <w:color w:val="646464"/>
          <w:sz w:val="24"/>
          <w:szCs w:val="24"/>
        </w:rPr>
      </w:pPr>
      <w:r w:rsidRPr="00EF62A0">
        <w:rPr>
          <w:rFonts w:ascii="Meguro Sans" w:eastAsiaTheme="majorEastAsia" w:hAnsi="Meguro Sans" w:cstheme="majorBidi"/>
          <w:color w:val="646464"/>
          <w:sz w:val="24"/>
          <w:szCs w:val="24"/>
        </w:rPr>
        <w:t>C. Verify proper installation of air and weather barriers, insulation, and other substrates.</w:t>
      </w:r>
    </w:p>
    <w:p w14:paraId="671C6DB1" w14:textId="5EA446D1" w:rsidR="00DF3058" w:rsidRPr="00EF62A0" w:rsidRDefault="00DF3058" w:rsidP="00DF3058">
      <w:pPr>
        <w:rPr>
          <w:rFonts w:ascii="Meguro Sans" w:eastAsiaTheme="majorEastAsia" w:hAnsi="Meguro Sans" w:cstheme="majorBidi"/>
          <w:color w:val="646464"/>
          <w:sz w:val="24"/>
          <w:szCs w:val="24"/>
        </w:rPr>
      </w:pPr>
      <w:r w:rsidRPr="00EF62A0">
        <w:rPr>
          <w:rFonts w:ascii="Meguro Sans" w:eastAsiaTheme="majorEastAsia" w:hAnsi="Meguro Sans" w:cstheme="majorBidi"/>
          <w:color w:val="646464"/>
          <w:sz w:val="24"/>
          <w:szCs w:val="24"/>
        </w:rPr>
        <w:t>D. Do not begin installation until the substrates have been properly constructed and prepared.</w:t>
      </w:r>
    </w:p>
    <w:p w14:paraId="1A4753C1" w14:textId="5F3DA620" w:rsidR="00DF3058" w:rsidRPr="00EF62A0" w:rsidRDefault="00DF3058" w:rsidP="00DF3058">
      <w:pPr>
        <w:rPr>
          <w:rFonts w:ascii="Meguro Sans" w:eastAsiaTheme="majorEastAsia" w:hAnsi="Meguro Sans" w:cstheme="majorBidi"/>
          <w:color w:val="646464"/>
          <w:sz w:val="24"/>
          <w:szCs w:val="24"/>
        </w:rPr>
      </w:pPr>
      <w:r w:rsidRPr="00EF62A0">
        <w:rPr>
          <w:rFonts w:ascii="Meguro Sans" w:eastAsiaTheme="majorEastAsia" w:hAnsi="Meguro Sans" w:cstheme="majorBidi"/>
          <w:color w:val="646464"/>
          <w:sz w:val="24"/>
          <w:szCs w:val="24"/>
        </w:rPr>
        <w:t>E. If substrate preparation is the responsibility of another installer, notify Architect in writing of unsatisfactory preparation before proceeding.</w:t>
      </w:r>
    </w:p>
    <w:p w14:paraId="3D64D8CC" w14:textId="5B1B1089" w:rsidR="00DF3058" w:rsidRPr="00DF3058" w:rsidRDefault="00DF3058" w:rsidP="00DF3058">
      <w:pPr>
        <w:rPr>
          <w:rFonts w:ascii="Meguro Sans" w:eastAsiaTheme="majorEastAsia" w:hAnsi="Meguro Sans" w:cstheme="majorBidi"/>
          <w:b/>
          <w:bCs/>
          <w:color w:val="646464"/>
          <w:sz w:val="24"/>
          <w:szCs w:val="24"/>
        </w:rPr>
      </w:pPr>
      <w:r w:rsidRPr="00DF3058">
        <w:rPr>
          <w:rFonts w:ascii="Meguro Sans" w:eastAsiaTheme="majorEastAsia" w:hAnsi="Meguro Sans" w:cstheme="majorBidi"/>
          <w:b/>
          <w:bCs/>
          <w:color w:val="646464"/>
          <w:sz w:val="24"/>
          <w:szCs w:val="24"/>
        </w:rPr>
        <w:t>3.2 PREPARATION</w:t>
      </w:r>
    </w:p>
    <w:p w14:paraId="283035D3" w14:textId="38563BBA" w:rsidR="00DF3058" w:rsidRPr="00EF62A0" w:rsidRDefault="00DF3058" w:rsidP="00DF3058">
      <w:pPr>
        <w:rPr>
          <w:rFonts w:ascii="Meguro Sans" w:eastAsiaTheme="majorEastAsia" w:hAnsi="Meguro Sans" w:cstheme="majorBidi"/>
          <w:color w:val="646464"/>
          <w:sz w:val="24"/>
          <w:szCs w:val="24"/>
        </w:rPr>
      </w:pPr>
      <w:r w:rsidRPr="00EF62A0">
        <w:rPr>
          <w:rFonts w:ascii="Meguro Sans" w:eastAsiaTheme="majorEastAsia" w:hAnsi="Meguro Sans" w:cstheme="majorBidi"/>
          <w:color w:val="646464"/>
          <w:sz w:val="24"/>
          <w:szCs w:val="24"/>
        </w:rPr>
        <w:t>A. Clean surfaces thoroughly prior to installation.</w:t>
      </w:r>
    </w:p>
    <w:p w14:paraId="40323510" w14:textId="5F3E0DE2" w:rsidR="00DF3058" w:rsidRPr="00EF62A0" w:rsidRDefault="00DF3058" w:rsidP="00DF3058">
      <w:pPr>
        <w:rPr>
          <w:rFonts w:ascii="Meguro Sans" w:eastAsiaTheme="majorEastAsia" w:hAnsi="Meguro Sans" w:cstheme="majorBidi"/>
          <w:color w:val="646464"/>
          <w:sz w:val="24"/>
          <w:szCs w:val="24"/>
        </w:rPr>
      </w:pPr>
      <w:r w:rsidRPr="00EF62A0">
        <w:rPr>
          <w:rFonts w:ascii="Meguro Sans" w:eastAsiaTheme="majorEastAsia" w:hAnsi="Meguro Sans" w:cstheme="majorBidi"/>
          <w:color w:val="646464"/>
          <w:sz w:val="24"/>
          <w:szCs w:val="24"/>
        </w:rPr>
        <w:t>B. Prepare surfaces using the methods recommended by the manufacturer for achieving the best result for the substrate under the project conditions.</w:t>
      </w:r>
    </w:p>
    <w:p w14:paraId="612A8286" w14:textId="77777777" w:rsidR="00DF3058" w:rsidRPr="00EF62A0" w:rsidRDefault="00DF3058" w:rsidP="00DF3058">
      <w:pPr>
        <w:rPr>
          <w:rFonts w:ascii="Meguro Sans" w:eastAsiaTheme="majorEastAsia" w:hAnsi="Meguro Sans" w:cstheme="majorBidi"/>
          <w:color w:val="646464"/>
          <w:sz w:val="24"/>
          <w:szCs w:val="24"/>
        </w:rPr>
      </w:pPr>
      <w:r w:rsidRPr="00EF62A0">
        <w:rPr>
          <w:rFonts w:ascii="Meguro Sans" w:eastAsiaTheme="majorEastAsia" w:hAnsi="Meguro Sans" w:cstheme="majorBidi"/>
          <w:color w:val="646464"/>
          <w:sz w:val="24"/>
          <w:szCs w:val="24"/>
        </w:rPr>
        <w:t>C. Verify locations of structural supports and ensure adequate anchorage capacity.</w:t>
      </w:r>
    </w:p>
    <w:p w14:paraId="36DE351C" w14:textId="77777777" w:rsidR="00DF3058" w:rsidRPr="00EF62A0" w:rsidRDefault="00DF3058" w:rsidP="00DF3058">
      <w:pPr>
        <w:rPr>
          <w:rFonts w:ascii="Meguro Sans" w:eastAsiaTheme="majorEastAsia" w:hAnsi="Meguro Sans" w:cstheme="majorBidi"/>
          <w:color w:val="646464"/>
          <w:sz w:val="24"/>
          <w:szCs w:val="24"/>
        </w:rPr>
      </w:pPr>
    </w:p>
    <w:p w14:paraId="209D0BEF" w14:textId="37705F05" w:rsidR="00DF3058" w:rsidRPr="00EF62A0" w:rsidRDefault="00DF3058" w:rsidP="00DF3058">
      <w:pPr>
        <w:rPr>
          <w:rFonts w:ascii="Meguro Sans" w:eastAsiaTheme="majorEastAsia" w:hAnsi="Meguro Sans" w:cstheme="majorBidi"/>
          <w:color w:val="646464"/>
          <w:sz w:val="24"/>
          <w:szCs w:val="24"/>
        </w:rPr>
      </w:pPr>
      <w:r w:rsidRPr="00EF62A0">
        <w:rPr>
          <w:rFonts w:ascii="Meguro Sans" w:eastAsiaTheme="majorEastAsia" w:hAnsi="Meguro Sans" w:cstheme="majorBidi"/>
          <w:color w:val="646464"/>
          <w:sz w:val="24"/>
          <w:szCs w:val="24"/>
        </w:rPr>
        <w:lastRenderedPageBreak/>
        <w:t>D. Coordinate with other trades to ensure proper sequencing of work.</w:t>
      </w:r>
    </w:p>
    <w:p w14:paraId="72AE3C45" w14:textId="6CFA25DF" w:rsidR="00DF3058" w:rsidRPr="00DF3058" w:rsidRDefault="00DF3058" w:rsidP="00DF3058">
      <w:pPr>
        <w:rPr>
          <w:rFonts w:ascii="Meguro Sans" w:eastAsiaTheme="majorEastAsia" w:hAnsi="Meguro Sans" w:cstheme="majorBidi"/>
          <w:b/>
          <w:bCs/>
          <w:color w:val="646464"/>
          <w:sz w:val="24"/>
          <w:szCs w:val="24"/>
        </w:rPr>
      </w:pPr>
      <w:r w:rsidRPr="00DF3058">
        <w:rPr>
          <w:rFonts w:ascii="Meguro Sans" w:eastAsiaTheme="majorEastAsia" w:hAnsi="Meguro Sans" w:cstheme="majorBidi"/>
          <w:b/>
          <w:bCs/>
          <w:color w:val="646464"/>
          <w:sz w:val="24"/>
          <w:szCs w:val="24"/>
        </w:rPr>
        <w:t>3.3 INSTALLATION</w:t>
      </w:r>
    </w:p>
    <w:p w14:paraId="57282755" w14:textId="538BBACC" w:rsidR="00DF3058" w:rsidRPr="00EF62A0" w:rsidRDefault="00DF3058" w:rsidP="00DF3058">
      <w:pPr>
        <w:rPr>
          <w:rFonts w:ascii="Meguro Sans" w:eastAsiaTheme="majorEastAsia" w:hAnsi="Meguro Sans" w:cstheme="majorBidi"/>
          <w:color w:val="646464"/>
          <w:sz w:val="24"/>
          <w:szCs w:val="24"/>
        </w:rPr>
      </w:pPr>
      <w:r w:rsidRPr="00EF62A0">
        <w:rPr>
          <w:rFonts w:ascii="Meguro Sans" w:eastAsiaTheme="majorEastAsia" w:hAnsi="Meguro Sans" w:cstheme="majorBidi"/>
          <w:color w:val="646464"/>
          <w:sz w:val="24"/>
          <w:szCs w:val="24"/>
        </w:rPr>
        <w:t>A. Install in accordance with manufacturer's instructions, approved submittals, installation/setting drawings, and in proper relationship with adjacent construction.</w:t>
      </w:r>
    </w:p>
    <w:p w14:paraId="6CB319E2" w14:textId="3289F568" w:rsidR="00DF3058" w:rsidRPr="00EF62A0" w:rsidRDefault="00DF3058" w:rsidP="00DF3058">
      <w:pPr>
        <w:rPr>
          <w:rFonts w:ascii="Meguro Sans" w:eastAsiaTheme="majorEastAsia" w:hAnsi="Meguro Sans" w:cstheme="majorBidi"/>
          <w:color w:val="646464"/>
          <w:sz w:val="24"/>
          <w:szCs w:val="24"/>
        </w:rPr>
      </w:pPr>
      <w:r w:rsidRPr="00EF62A0">
        <w:rPr>
          <w:rFonts w:ascii="Meguro Sans" w:eastAsiaTheme="majorEastAsia" w:hAnsi="Meguro Sans" w:cstheme="majorBidi"/>
          <w:color w:val="646464"/>
          <w:sz w:val="24"/>
          <w:szCs w:val="24"/>
        </w:rPr>
        <w:t>B. Install Q-Vent QV7 support system:</w:t>
      </w:r>
    </w:p>
    <w:p w14:paraId="27244029" w14:textId="746C5EE3" w:rsidR="00DF3058" w:rsidRPr="00EF62A0" w:rsidRDefault="00DF3058" w:rsidP="00DF3058">
      <w:pPr>
        <w:rPr>
          <w:rFonts w:ascii="Meguro Sans" w:eastAsiaTheme="majorEastAsia" w:hAnsi="Meguro Sans" w:cstheme="majorBidi"/>
          <w:color w:val="646464"/>
          <w:sz w:val="24"/>
          <w:szCs w:val="24"/>
        </w:rPr>
      </w:pPr>
      <w:r w:rsidRPr="00EF62A0">
        <w:rPr>
          <w:rFonts w:ascii="Meguro Sans" w:eastAsiaTheme="majorEastAsia" w:hAnsi="Meguro Sans" w:cstheme="majorBidi"/>
          <w:color w:val="646464"/>
          <w:sz w:val="24"/>
          <w:szCs w:val="24"/>
        </w:rPr>
        <w:t xml:space="preserve">   1. Install wall brackets at locations indicated on shop drawings, properly anchored to structural substrate</w:t>
      </w:r>
    </w:p>
    <w:p w14:paraId="7CF8D7D3" w14:textId="1FC712E2" w:rsidR="00DF3058" w:rsidRPr="00EF62A0" w:rsidRDefault="00DF3058" w:rsidP="00DF3058">
      <w:pPr>
        <w:rPr>
          <w:rFonts w:ascii="Meguro Sans" w:eastAsiaTheme="majorEastAsia" w:hAnsi="Meguro Sans" w:cstheme="majorBidi"/>
          <w:color w:val="646464"/>
          <w:sz w:val="24"/>
          <w:szCs w:val="24"/>
        </w:rPr>
      </w:pPr>
      <w:r w:rsidRPr="00EF62A0">
        <w:rPr>
          <w:rFonts w:ascii="Meguro Sans" w:eastAsiaTheme="majorEastAsia" w:hAnsi="Meguro Sans" w:cstheme="majorBidi"/>
          <w:color w:val="646464"/>
          <w:sz w:val="24"/>
          <w:szCs w:val="24"/>
        </w:rPr>
        <w:t xml:space="preserve">   2. Adjust brackets to achieve proper alignment and accommodate substrate variations</w:t>
      </w:r>
    </w:p>
    <w:p w14:paraId="5951B3F6" w14:textId="7279A4B7" w:rsidR="00DF3058" w:rsidRPr="00EF62A0" w:rsidRDefault="00DF3058" w:rsidP="00DF3058">
      <w:pPr>
        <w:rPr>
          <w:rFonts w:ascii="Meguro Sans" w:eastAsiaTheme="majorEastAsia" w:hAnsi="Meguro Sans" w:cstheme="majorBidi"/>
          <w:color w:val="646464"/>
          <w:sz w:val="24"/>
          <w:szCs w:val="24"/>
        </w:rPr>
      </w:pPr>
      <w:r w:rsidRPr="00EF62A0">
        <w:rPr>
          <w:rFonts w:ascii="Meguro Sans" w:eastAsiaTheme="majorEastAsia" w:hAnsi="Meguro Sans" w:cstheme="majorBidi"/>
          <w:color w:val="646464"/>
          <w:sz w:val="24"/>
          <w:szCs w:val="24"/>
        </w:rPr>
        <w:t xml:space="preserve">   3. Install vertical and horizontal profiles, maintaining proper spacing and alignment</w:t>
      </w:r>
    </w:p>
    <w:p w14:paraId="5F2A2B70" w14:textId="3FB0ED5A" w:rsidR="00DF3058" w:rsidRPr="00EF62A0" w:rsidRDefault="00DF3058" w:rsidP="00DF3058">
      <w:pPr>
        <w:rPr>
          <w:rFonts w:ascii="Meguro Sans" w:eastAsiaTheme="majorEastAsia" w:hAnsi="Meguro Sans" w:cstheme="majorBidi"/>
          <w:color w:val="646464"/>
          <w:sz w:val="24"/>
          <w:szCs w:val="24"/>
        </w:rPr>
      </w:pPr>
      <w:r w:rsidRPr="00EF62A0">
        <w:rPr>
          <w:rFonts w:ascii="Meguro Sans" w:eastAsiaTheme="majorEastAsia" w:hAnsi="Meguro Sans" w:cstheme="majorBidi"/>
          <w:color w:val="646464"/>
          <w:sz w:val="24"/>
          <w:szCs w:val="24"/>
        </w:rPr>
        <w:t xml:space="preserve">   4. Ensure thermal breaks are properly installed and continuous</w:t>
      </w:r>
    </w:p>
    <w:p w14:paraId="4CA5C8DE" w14:textId="018E6CB1" w:rsidR="00DF3058" w:rsidRPr="00EF62A0" w:rsidRDefault="00DF3058" w:rsidP="00DF3058">
      <w:pPr>
        <w:rPr>
          <w:rFonts w:ascii="Meguro Sans" w:eastAsiaTheme="majorEastAsia" w:hAnsi="Meguro Sans" w:cstheme="majorBidi"/>
          <w:color w:val="646464"/>
          <w:sz w:val="24"/>
          <w:szCs w:val="24"/>
        </w:rPr>
      </w:pPr>
      <w:r w:rsidRPr="00EF62A0">
        <w:rPr>
          <w:rFonts w:ascii="Meguro Sans" w:eastAsiaTheme="majorEastAsia" w:hAnsi="Meguro Sans" w:cstheme="majorBidi"/>
          <w:color w:val="646464"/>
          <w:sz w:val="24"/>
          <w:szCs w:val="24"/>
        </w:rPr>
        <w:t>C. Install FACE-Custom® terracotta panels:</w:t>
      </w:r>
    </w:p>
    <w:p w14:paraId="1C718EBE" w14:textId="5F0FBCC8" w:rsidR="00DF3058" w:rsidRPr="00EF62A0" w:rsidRDefault="00DF3058" w:rsidP="00DF3058">
      <w:pPr>
        <w:rPr>
          <w:rFonts w:ascii="Meguro Sans" w:eastAsiaTheme="majorEastAsia" w:hAnsi="Meguro Sans" w:cstheme="majorBidi"/>
          <w:color w:val="646464"/>
          <w:sz w:val="24"/>
          <w:szCs w:val="24"/>
        </w:rPr>
      </w:pPr>
      <w:r w:rsidRPr="00EF62A0">
        <w:rPr>
          <w:rFonts w:ascii="Meguro Sans" w:eastAsiaTheme="majorEastAsia" w:hAnsi="Meguro Sans" w:cstheme="majorBidi"/>
          <w:color w:val="646464"/>
          <w:sz w:val="24"/>
          <w:szCs w:val="24"/>
        </w:rPr>
        <w:t xml:space="preserve">   1. Install in configuration as indicated on the Drawing</w:t>
      </w:r>
      <w:r w:rsidR="00EF62A0">
        <w:rPr>
          <w:rFonts w:ascii="Meguro Sans" w:eastAsiaTheme="majorEastAsia" w:hAnsi="Meguro Sans" w:cstheme="majorBidi"/>
          <w:color w:val="646464"/>
          <w:sz w:val="24"/>
          <w:szCs w:val="24"/>
        </w:rPr>
        <w:t>s</w:t>
      </w:r>
    </w:p>
    <w:p w14:paraId="346D2539" w14:textId="3000ECEC" w:rsidR="00DF3058" w:rsidRPr="00EF62A0" w:rsidRDefault="00DF3058" w:rsidP="00DF3058">
      <w:pPr>
        <w:rPr>
          <w:rFonts w:ascii="Meguro Sans" w:eastAsiaTheme="majorEastAsia" w:hAnsi="Meguro Sans" w:cstheme="majorBidi"/>
          <w:color w:val="646464"/>
          <w:sz w:val="24"/>
          <w:szCs w:val="24"/>
        </w:rPr>
      </w:pPr>
      <w:r w:rsidRPr="00EF62A0">
        <w:rPr>
          <w:rFonts w:ascii="Meguro Sans" w:eastAsiaTheme="majorEastAsia" w:hAnsi="Meguro Sans" w:cstheme="majorBidi"/>
          <w:color w:val="646464"/>
          <w:sz w:val="24"/>
          <w:szCs w:val="24"/>
        </w:rPr>
        <w:t xml:space="preserve">   2. Attach panels using </w:t>
      </w:r>
      <w:r w:rsidR="00EF62A0">
        <w:rPr>
          <w:rFonts w:ascii="Meguro Sans" w:eastAsiaTheme="majorEastAsia" w:hAnsi="Meguro Sans" w:cstheme="majorBidi"/>
          <w:color w:val="646464"/>
          <w:sz w:val="24"/>
          <w:szCs w:val="24"/>
        </w:rPr>
        <w:t>panel</w:t>
      </w:r>
      <w:r w:rsidRPr="00EF62A0">
        <w:rPr>
          <w:rFonts w:ascii="Meguro Sans" w:eastAsiaTheme="majorEastAsia" w:hAnsi="Meguro Sans" w:cstheme="majorBidi"/>
          <w:color w:val="646464"/>
          <w:sz w:val="24"/>
          <w:szCs w:val="24"/>
        </w:rPr>
        <w:t xml:space="preserve"> clips per manufacturer's requirements</w:t>
      </w:r>
    </w:p>
    <w:p w14:paraId="7560C8F2" w14:textId="4F808FE2" w:rsidR="00DF3058" w:rsidRPr="00EF62A0" w:rsidRDefault="00DF3058" w:rsidP="00DF3058">
      <w:pPr>
        <w:rPr>
          <w:rFonts w:ascii="Meguro Sans" w:eastAsiaTheme="majorEastAsia" w:hAnsi="Meguro Sans" w:cstheme="majorBidi"/>
          <w:color w:val="646464"/>
          <w:sz w:val="24"/>
          <w:szCs w:val="24"/>
        </w:rPr>
      </w:pPr>
      <w:r w:rsidRPr="00EF62A0">
        <w:rPr>
          <w:rFonts w:ascii="Meguro Sans" w:eastAsiaTheme="majorEastAsia" w:hAnsi="Meguro Sans" w:cstheme="majorBidi"/>
          <w:color w:val="646464"/>
          <w:sz w:val="24"/>
          <w:szCs w:val="24"/>
        </w:rPr>
        <w:t xml:space="preserve">   3. Panel orientation: Horizontal or vertical as indicated on drawings</w:t>
      </w:r>
    </w:p>
    <w:p w14:paraId="1F555C6D" w14:textId="4FF3957D" w:rsidR="00DF3058" w:rsidRPr="00EF62A0" w:rsidRDefault="00DF3058" w:rsidP="00DF3058">
      <w:pPr>
        <w:rPr>
          <w:rFonts w:ascii="Meguro Sans" w:eastAsiaTheme="majorEastAsia" w:hAnsi="Meguro Sans" w:cstheme="majorBidi"/>
          <w:color w:val="646464"/>
          <w:sz w:val="24"/>
          <w:szCs w:val="24"/>
        </w:rPr>
      </w:pPr>
      <w:r w:rsidRPr="00EF62A0">
        <w:rPr>
          <w:rFonts w:ascii="Meguro Sans" w:eastAsiaTheme="majorEastAsia" w:hAnsi="Meguro Sans" w:cstheme="majorBidi"/>
          <w:color w:val="646464"/>
          <w:sz w:val="24"/>
          <w:szCs w:val="24"/>
        </w:rPr>
        <w:t xml:space="preserve">   4. Set panels aligned, level, and plumb</w:t>
      </w:r>
    </w:p>
    <w:p w14:paraId="08787958" w14:textId="7815E263" w:rsidR="00DF3058" w:rsidRPr="00EF62A0" w:rsidRDefault="00DF3058" w:rsidP="00DF3058">
      <w:pPr>
        <w:rPr>
          <w:rFonts w:ascii="Meguro Sans" w:eastAsiaTheme="majorEastAsia" w:hAnsi="Meguro Sans" w:cstheme="majorBidi"/>
          <w:color w:val="646464"/>
          <w:sz w:val="24"/>
          <w:szCs w:val="24"/>
        </w:rPr>
      </w:pPr>
      <w:r w:rsidRPr="00EF62A0">
        <w:rPr>
          <w:rFonts w:ascii="Meguro Sans" w:eastAsiaTheme="majorEastAsia" w:hAnsi="Meguro Sans" w:cstheme="majorBidi"/>
          <w:color w:val="646464"/>
          <w:sz w:val="24"/>
          <w:szCs w:val="24"/>
        </w:rPr>
        <w:t xml:space="preserve">   5. Maintain consistent joint widths throughout installation</w:t>
      </w:r>
    </w:p>
    <w:p w14:paraId="293A8990" w14:textId="56FF4C50" w:rsidR="00DF3058" w:rsidRPr="00EF62A0" w:rsidRDefault="00DF3058" w:rsidP="00DF3058">
      <w:pPr>
        <w:rPr>
          <w:rFonts w:ascii="Meguro Sans" w:eastAsiaTheme="majorEastAsia" w:hAnsi="Meguro Sans" w:cstheme="majorBidi"/>
          <w:color w:val="646464"/>
          <w:sz w:val="24"/>
          <w:szCs w:val="24"/>
        </w:rPr>
      </w:pPr>
      <w:r w:rsidRPr="00EF62A0">
        <w:rPr>
          <w:rFonts w:ascii="Meguro Sans" w:eastAsiaTheme="majorEastAsia" w:hAnsi="Meguro Sans" w:cstheme="majorBidi"/>
          <w:color w:val="646464"/>
          <w:sz w:val="24"/>
          <w:szCs w:val="24"/>
        </w:rPr>
        <w:t xml:space="preserve">   6. Alternate panels from different boxes to blend natural color variation</w:t>
      </w:r>
    </w:p>
    <w:p w14:paraId="45BC273D" w14:textId="78CC5E18" w:rsidR="00DF3058" w:rsidRPr="00EF62A0" w:rsidRDefault="00DF3058" w:rsidP="00DF3058">
      <w:pPr>
        <w:rPr>
          <w:rFonts w:ascii="Meguro Sans" w:eastAsiaTheme="majorEastAsia" w:hAnsi="Meguro Sans" w:cstheme="majorBidi"/>
          <w:color w:val="646464"/>
          <w:sz w:val="24"/>
          <w:szCs w:val="24"/>
        </w:rPr>
      </w:pPr>
      <w:r w:rsidRPr="00EF62A0">
        <w:rPr>
          <w:rFonts w:ascii="Meguro Sans" w:eastAsiaTheme="majorEastAsia" w:hAnsi="Meguro Sans" w:cstheme="majorBidi"/>
          <w:color w:val="646464"/>
          <w:sz w:val="24"/>
          <w:szCs w:val="24"/>
        </w:rPr>
        <w:t xml:space="preserve">   7. Install gaskets at all panel joints </w:t>
      </w:r>
      <w:r w:rsidR="00EF62A0">
        <w:rPr>
          <w:rFonts w:ascii="Meguro Sans" w:eastAsiaTheme="majorEastAsia" w:hAnsi="Meguro Sans" w:cstheme="majorBidi"/>
          <w:color w:val="646464"/>
          <w:sz w:val="24"/>
          <w:szCs w:val="24"/>
        </w:rPr>
        <w:t>if</w:t>
      </w:r>
      <w:r w:rsidRPr="00EF62A0">
        <w:rPr>
          <w:rFonts w:ascii="Meguro Sans" w:eastAsiaTheme="majorEastAsia" w:hAnsi="Meguro Sans" w:cstheme="majorBidi"/>
          <w:color w:val="646464"/>
          <w:sz w:val="24"/>
          <w:szCs w:val="24"/>
        </w:rPr>
        <w:t xml:space="preserve"> required</w:t>
      </w:r>
    </w:p>
    <w:p w14:paraId="5E3A2567" w14:textId="77777777" w:rsidR="00DF3058" w:rsidRPr="00EF62A0" w:rsidRDefault="00DF3058" w:rsidP="00DF3058">
      <w:pPr>
        <w:rPr>
          <w:rFonts w:ascii="Meguro Sans" w:eastAsiaTheme="majorEastAsia" w:hAnsi="Meguro Sans" w:cstheme="majorBidi"/>
          <w:color w:val="646464"/>
          <w:sz w:val="24"/>
          <w:szCs w:val="24"/>
        </w:rPr>
      </w:pPr>
    </w:p>
    <w:p w14:paraId="2B8FE320" w14:textId="1B1F778D" w:rsidR="00DF3058" w:rsidRPr="00EF62A0" w:rsidRDefault="00DF3058" w:rsidP="00DF3058">
      <w:pPr>
        <w:rPr>
          <w:rFonts w:ascii="Meguro Sans" w:eastAsiaTheme="majorEastAsia" w:hAnsi="Meguro Sans" w:cstheme="majorBidi"/>
          <w:color w:val="646464"/>
          <w:sz w:val="24"/>
          <w:szCs w:val="24"/>
        </w:rPr>
      </w:pPr>
      <w:r w:rsidRPr="00EF62A0">
        <w:rPr>
          <w:rFonts w:ascii="Meguro Sans" w:eastAsiaTheme="majorEastAsia" w:hAnsi="Meguro Sans" w:cstheme="majorBidi"/>
          <w:color w:val="646464"/>
          <w:sz w:val="24"/>
          <w:szCs w:val="24"/>
        </w:rPr>
        <w:lastRenderedPageBreak/>
        <w:t>D. Install flashings, weeps, and drainage accessories to ensure proper water management.</w:t>
      </w:r>
    </w:p>
    <w:p w14:paraId="562945DB" w14:textId="213A1FF6" w:rsidR="00DF3058" w:rsidRPr="00EF62A0" w:rsidRDefault="00DF3058" w:rsidP="00DF3058">
      <w:pPr>
        <w:rPr>
          <w:rFonts w:ascii="Meguro Sans" w:eastAsiaTheme="majorEastAsia" w:hAnsi="Meguro Sans" w:cstheme="majorBidi"/>
          <w:color w:val="646464"/>
          <w:sz w:val="24"/>
          <w:szCs w:val="24"/>
        </w:rPr>
      </w:pPr>
      <w:r w:rsidRPr="00EF62A0">
        <w:rPr>
          <w:rFonts w:ascii="Meguro Sans" w:eastAsiaTheme="majorEastAsia" w:hAnsi="Meguro Sans" w:cstheme="majorBidi"/>
          <w:color w:val="646464"/>
          <w:sz w:val="24"/>
          <w:szCs w:val="24"/>
        </w:rPr>
        <w:t>E. Replace damaged or defaced panels prior to Substantial Completion.</w:t>
      </w:r>
    </w:p>
    <w:p w14:paraId="0869C864" w14:textId="77777777" w:rsidR="00DF3058" w:rsidRPr="00EF62A0" w:rsidRDefault="00DF3058" w:rsidP="00DF3058">
      <w:pPr>
        <w:rPr>
          <w:rFonts w:ascii="Meguro Sans" w:eastAsiaTheme="majorEastAsia" w:hAnsi="Meguro Sans" w:cstheme="majorBidi"/>
          <w:color w:val="646464"/>
          <w:sz w:val="24"/>
          <w:szCs w:val="24"/>
        </w:rPr>
      </w:pPr>
      <w:r w:rsidRPr="00EF62A0">
        <w:rPr>
          <w:rFonts w:ascii="Meguro Sans" w:eastAsiaTheme="majorEastAsia" w:hAnsi="Meguro Sans" w:cstheme="majorBidi"/>
          <w:color w:val="646464"/>
          <w:sz w:val="24"/>
          <w:szCs w:val="24"/>
        </w:rPr>
        <w:t>F. Minimize Site Cutting of Terracotta panels. If site cutting is required, follow Manufacturer's instructions for cutting, using wet masonry saw with diamond type blade.</w:t>
      </w:r>
    </w:p>
    <w:p w14:paraId="59713C3C" w14:textId="14E80280" w:rsidR="00DF3058" w:rsidRPr="00DF3058" w:rsidRDefault="00EF62A0" w:rsidP="00DF3058">
      <w:pPr>
        <w:rPr>
          <w:rFonts w:ascii="Meguro Sans" w:eastAsiaTheme="majorEastAsia" w:hAnsi="Meguro Sans" w:cstheme="majorBidi"/>
          <w:b/>
          <w:bCs/>
          <w:color w:val="646464"/>
          <w:sz w:val="24"/>
          <w:szCs w:val="24"/>
        </w:rPr>
      </w:pPr>
      <w:r>
        <w:rPr>
          <w:rFonts w:ascii="Meguro Sans" w:eastAsiaTheme="majorEastAsia" w:hAnsi="Meguro Sans" w:cstheme="majorBidi"/>
          <w:b/>
          <w:bCs/>
          <w:color w:val="646464"/>
          <w:sz w:val="24"/>
          <w:szCs w:val="24"/>
        </w:rPr>
        <w:t>3</w:t>
      </w:r>
      <w:r w:rsidR="00DF3058" w:rsidRPr="00DF3058">
        <w:rPr>
          <w:rFonts w:ascii="Meguro Sans" w:eastAsiaTheme="majorEastAsia" w:hAnsi="Meguro Sans" w:cstheme="majorBidi"/>
          <w:b/>
          <w:bCs/>
          <w:color w:val="646464"/>
          <w:sz w:val="24"/>
          <w:szCs w:val="24"/>
        </w:rPr>
        <w:t>.4 TOLERANCES</w:t>
      </w:r>
    </w:p>
    <w:p w14:paraId="497FBB60" w14:textId="23B49DB3" w:rsidR="00DF3058" w:rsidRPr="00EF62A0" w:rsidRDefault="00DF3058" w:rsidP="00DF3058">
      <w:pPr>
        <w:rPr>
          <w:rFonts w:ascii="Meguro Sans" w:eastAsiaTheme="majorEastAsia" w:hAnsi="Meguro Sans" w:cstheme="majorBidi"/>
          <w:color w:val="646464"/>
          <w:sz w:val="24"/>
          <w:szCs w:val="24"/>
        </w:rPr>
      </w:pPr>
      <w:r w:rsidRPr="00EF62A0">
        <w:rPr>
          <w:rFonts w:ascii="Meguro Sans" w:eastAsiaTheme="majorEastAsia" w:hAnsi="Meguro Sans" w:cstheme="majorBidi"/>
          <w:color w:val="646464"/>
          <w:sz w:val="24"/>
          <w:szCs w:val="24"/>
        </w:rPr>
        <w:t>A. Deviation from level or plumb alignment: 1/4" in 20 feet (non-cumulative)</w:t>
      </w:r>
    </w:p>
    <w:p w14:paraId="061CFF5B" w14:textId="6312B484" w:rsidR="00DF3058" w:rsidRPr="00EF62A0" w:rsidRDefault="00DF3058" w:rsidP="00DF3058">
      <w:pPr>
        <w:rPr>
          <w:rFonts w:ascii="Meguro Sans" w:eastAsiaTheme="majorEastAsia" w:hAnsi="Meguro Sans" w:cstheme="majorBidi"/>
          <w:color w:val="646464"/>
          <w:sz w:val="24"/>
          <w:szCs w:val="24"/>
        </w:rPr>
      </w:pPr>
      <w:r w:rsidRPr="00EF62A0">
        <w:rPr>
          <w:rFonts w:ascii="Meguro Sans" w:eastAsiaTheme="majorEastAsia" w:hAnsi="Meguro Sans" w:cstheme="majorBidi"/>
          <w:color w:val="646464"/>
          <w:sz w:val="24"/>
          <w:szCs w:val="24"/>
        </w:rPr>
        <w:t>B. Offset of adjoining faces and alignment of matching profiles: 1/8" maximum</w:t>
      </w:r>
    </w:p>
    <w:p w14:paraId="217CF26B" w14:textId="77777777" w:rsidR="00DF3058" w:rsidRPr="00EF62A0" w:rsidRDefault="00DF3058" w:rsidP="00DF3058">
      <w:pPr>
        <w:rPr>
          <w:rFonts w:ascii="Meguro Sans" w:eastAsiaTheme="majorEastAsia" w:hAnsi="Meguro Sans" w:cstheme="majorBidi"/>
          <w:color w:val="646464"/>
          <w:sz w:val="24"/>
          <w:szCs w:val="24"/>
        </w:rPr>
      </w:pPr>
      <w:r w:rsidRPr="00EF62A0">
        <w:rPr>
          <w:rFonts w:ascii="Meguro Sans" w:eastAsiaTheme="majorEastAsia" w:hAnsi="Meguro Sans" w:cstheme="majorBidi"/>
          <w:color w:val="646464"/>
          <w:sz w:val="24"/>
          <w:szCs w:val="24"/>
        </w:rPr>
        <w:t>C. Joint width variation: ±1/8" from specified dimension</w:t>
      </w:r>
    </w:p>
    <w:p w14:paraId="516CBABA" w14:textId="77777777" w:rsidR="00DF3058" w:rsidRPr="00DF3058" w:rsidRDefault="00DF3058" w:rsidP="00DF3058">
      <w:pPr>
        <w:rPr>
          <w:rFonts w:ascii="Meguro Sans" w:eastAsiaTheme="majorEastAsia" w:hAnsi="Meguro Sans" w:cstheme="majorBidi"/>
          <w:b/>
          <w:bCs/>
          <w:color w:val="646464"/>
          <w:sz w:val="24"/>
          <w:szCs w:val="24"/>
        </w:rPr>
      </w:pPr>
    </w:p>
    <w:p w14:paraId="7F2A6002" w14:textId="3578CC26" w:rsidR="00DF3058" w:rsidRPr="00DF3058" w:rsidRDefault="00DF3058" w:rsidP="00DF3058">
      <w:pPr>
        <w:rPr>
          <w:rFonts w:ascii="Meguro Sans" w:eastAsiaTheme="majorEastAsia" w:hAnsi="Meguro Sans" w:cstheme="majorBidi"/>
          <w:b/>
          <w:bCs/>
          <w:color w:val="646464"/>
          <w:sz w:val="24"/>
          <w:szCs w:val="24"/>
        </w:rPr>
      </w:pPr>
      <w:r w:rsidRPr="00DF3058">
        <w:rPr>
          <w:rFonts w:ascii="Meguro Sans" w:eastAsiaTheme="majorEastAsia" w:hAnsi="Meguro Sans" w:cstheme="majorBidi"/>
          <w:b/>
          <w:bCs/>
          <w:color w:val="646464"/>
          <w:sz w:val="24"/>
          <w:szCs w:val="24"/>
        </w:rPr>
        <w:t>3.5 FIELD QUALITY CONTROL</w:t>
      </w:r>
    </w:p>
    <w:p w14:paraId="2B7AC0BA" w14:textId="763C9549" w:rsidR="00DF3058" w:rsidRPr="00EF62A0" w:rsidRDefault="00DF3058" w:rsidP="00DF3058">
      <w:pPr>
        <w:rPr>
          <w:rFonts w:ascii="Meguro Sans" w:eastAsiaTheme="majorEastAsia" w:hAnsi="Meguro Sans" w:cstheme="majorBidi"/>
          <w:color w:val="646464"/>
          <w:sz w:val="24"/>
          <w:szCs w:val="24"/>
        </w:rPr>
      </w:pPr>
      <w:r w:rsidRPr="00EF62A0">
        <w:rPr>
          <w:rFonts w:ascii="Meguro Sans" w:eastAsiaTheme="majorEastAsia" w:hAnsi="Meguro Sans" w:cstheme="majorBidi"/>
          <w:color w:val="646464"/>
          <w:sz w:val="24"/>
          <w:szCs w:val="24"/>
        </w:rPr>
        <w:t>A. Inspect installed panels for proper alignment, attachment, and appearance.</w:t>
      </w:r>
    </w:p>
    <w:p w14:paraId="04E0C0F4" w14:textId="0D37F64D" w:rsidR="00DF3058" w:rsidRPr="00EF62A0" w:rsidRDefault="00DF3058" w:rsidP="00DF3058">
      <w:pPr>
        <w:rPr>
          <w:rFonts w:ascii="Meguro Sans" w:eastAsiaTheme="majorEastAsia" w:hAnsi="Meguro Sans" w:cstheme="majorBidi"/>
          <w:color w:val="646464"/>
          <w:sz w:val="24"/>
          <w:szCs w:val="24"/>
        </w:rPr>
      </w:pPr>
      <w:r w:rsidRPr="00EF62A0">
        <w:rPr>
          <w:rFonts w:ascii="Meguro Sans" w:eastAsiaTheme="majorEastAsia" w:hAnsi="Meguro Sans" w:cstheme="majorBidi"/>
          <w:color w:val="646464"/>
          <w:sz w:val="24"/>
          <w:szCs w:val="24"/>
        </w:rPr>
        <w:t>B. Verify proper installation of drainage and ventilation features.</w:t>
      </w:r>
    </w:p>
    <w:p w14:paraId="4E5FA368" w14:textId="36F0A74A" w:rsidR="00DF3058" w:rsidRPr="00EF62A0" w:rsidRDefault="00DF3058" w:rsidP="00DF3058">
      <w:pPr>
        <w:rPr>
          <w:rFonts w:ascii="Meguro Sans" w:eastAsiaTheme="majorEastAsia" w:hAnsi="Meguro Sans" w:cstheme="majorBidi"/>
          <w:color w:val="646464"/>
          <w:sz w:val="24"/>
          <w:szCs w:val="24"/>
        </w:rPr>
      </w:pPr>
      <w:proofErr w:type="gramStart"/>
      <w:r w:rsidRPr="00EF62A0">
        <w:rPr>
          <w:rFonts w:ascii="Meguro Sans" w:eastAsiaTheme="majorEastAsia" w:hAnsi="Meguro Sans" w:cstheme="majorBidi"/>
          <w:color w:val="646464"/>
          <w:sz w:val="24"/>
          <w:szCs w:val="24"/>
        </w:rPr>
        <w:t>C. Conduct</w:t>
      </w:r>
      <w:proofErr w:type="gramEnd"/>
      <w:r w:rsidRPr="00EF62A0">
        <w:rPr>
          <w:rFonts w:ascii="Meguro Sans" w:eastAsiaTheme="majorEastAsia" w:hAnsi="Meguro Sans" w:cstheme="majorBidi"/>
          <w:color w:val="646464"/>
          <w:sz w:val="24"/>
          <w:szCs w:val="24"/>
        </w:rPr>
        <w:t xml:space="preserve"> water testing if required by design team.</w:t>
      </w:r>
    </w:p>
    <w:p w14:paraId="6E809202" w14:textId="64C4DBE4" w:rsidR="00DF3058" w:rsidRPr="00DF3058" w:rsidRDefault="00DF3058" w:rsidP="00DF3058">
      <w:pPr>
        <w:rPr>
          <w:rFonts w:ascii="Meguro Sans" w:eastAsiaTheme="majorEastAsia" w:hAnsi="Meguro Sans" w:cstheme="majorBidi"/>
          <w:b/>
          <w:bCs/>
          <w:color w:val="646464"/>
          <w:sz w:val="24"/>
          <w:szCs w:val="24"/>
        </w:rPr>
      </w:pPr>
      <w:r w:rsidRPr="00DF3058">
        <w:rPr>
          <w:rFonts w:ascii="Meguro Sans" w:eastAsiaTheme="majorEastAsia" w:hAnsi="Meguro Sans" w:cstheme="majorBidi"/>
          <w:b/>
          <w:bCs/>
          <w:color w:val="646464"/>
          <w:sz w:val="24"/>
          <w:szCs w:val="24"/>
        </w:rPr>
        <w:t>3.6 CLEANING AND PROTECTION</w:t>
      </w:r>
    </w:p>
    <w:p w14:paraId="03ED26F1" w14:textId="6F349CE1" w:rsidR="00DF3058" w:rsidRPr="00EF62A0" w:rsidRDefault="00DF3058" w:rsidP="00DF3058">
      <w:pPr>
        <w:rPr>
          <w:rFonts w:ascii="Meguro Sans" w:eastAsiaTheme="majorEastAsia" w:hAnsi="Meguro Sans" w:cstheme="majorBidi"/>
          <w:color w:val="646464"/>
          <w:sz w:val="24"/>
          <w:szCs w:val="24"/>
        </w:rPr>
      </w:pPr>
      <w:r w:rsidRPr="00EF62A0">
        <w:rPr>
          <w:rFonts w:ascii="Meguro Sans" w:eastAsiaTheme="majorEastAsia" w:hAnsi="Meguro Sans" w:cstheme="majorBidi"/>
          <w:color w:val="646464"/>
          <w:sz w:val="24"/>
          <w:szCs w:val="24"/>
        </w:rPr>
        <w:t>A. Clean products in accordance with the manufacturer's recommendations.</w:t>
      </w:r>
    </w:p>
    <w:p w14:paraId="3CE5DA2D" w14:textId="507368E3" w:rsidR="00DF3058" w:rsidRPr="00EF62A0" w:rsidRDefault="00DF3058" w:rsidP="00DF3058">
      <w:pPr>
        <w:rPr>
          <w:rFonts w:ascii="Meguro Sans" w:eastAsiaTheme="majorEastAsia" w:hAnsi="Meguro Sans" w:cstheme="majorBidi"/>
          <w:color w:val="646464"/>
          <w:sz w:val="24"/>
          <w:szCs w:val="24"/>
        </w:rPr>
      </w:pPr>
      <w:r w:rsidRPr="00EF62A0">
        <w:rPr>
          <w:rFonts w:ascii="Meguro Sans" w:eastAsiaTheme="majorEastAsia" w:hAnsi="Meguro Sans" w:cstheme="majorBidi"/>
          <w:color w:val="646464"/>
          <w:sz w:val="24"/>
          <w:szCs w:val="24"/>
        </w:rPr>
        <w:t>B. Remove excess mortar, grout, or sealant immediately using appropriate cleaning methods.</w:t>
      </w:r>
    </w:p>
    <w:p w14:paraId="58EFBF79" w14:textId="77777777" w:rsidR="00DF3058" w:rsidRPr="00EF62A0" w:rsidRDefault="00DF3058" w:rsidP="00DF3058">
      <w:pPr>
        <w:rPr>
          <w:rFonts w:ascii="Meguro Sans" w:eastAsiaTheme="majorEastAsia" w:hAnsi="Meguro Sans" w:cstheme="majorBidi"/>
          <w:color w:val="646464"/>
          <w:sz w:val="24"/>
          <w:szCs w:val="24"/>
        </w:rPr>
      </w:pPr>
      <w:r w:rsidRPr="00EF62A0">
        <w:rPr>
          <w:rFonts w:ascii="Meguro Sans" w:eastAsiaTheme="majorEastAsia" w:hAnsi="Meguro Sans" w:cstheme="majorBidi"/>
          <w:color w:val="646464"/>
          <w:sz w:val="24"/>
          <w:szCs w:val="24"/>
        </w:rPr>
        <w:t>C. Protect installed panels from damage by other trades.</w:t>
      </w:r>
    </w:p>
    <w:p w14:paraId="0091579B" w14:textId="77777777" w:rsidR="00DF3058" w:rsidRPr="00DF3058" w:rsidRDefault="00DF3058" w:rsidP="00DF3058">
      <w:pPr>
        <w:rPr>
          <w:rFonts w:ascii="Meguro Sans" w:eastAsiaTheme="majorEastAsia" w:hAnsi="Meguro Sans" w:cstheme="majorBidi"/>
          <w:b/>
          <w:bCs/>
          <w:color w:val="646464"/>
          <w:sz w:val="24"/>
          <w:szCs w:val="24"/>
        </w:rPr>
      </w:pPr>
    </w:p>
    <w:p w14:paraId="76C0E18A" w14:textId="768B9DC2" w:rsidR="00DF3058" w:rsidRPr="00EF62A0" w:rsidRDefault="00DF3058" w:rsidP="00DF3058">
      <w:pPr>
        <w:rPr>
          <w:rFonts w:ascii="Meguro Sans" w:eastAsiaTheme="majorEastAsia" w:hAnsi="Meguro Sans" w:cstheme="majorBidi"/>
          <w:color w:val="646464"/>
          <w:sz w:val="24"/>
          <w:szCs w:val="24"/>
        </w:rPr>
      </w:pPr>
      <w:r w:rsidRPr="00EF62A0">
        <w:rPr>
          <w:rFonts w:ascii="Meguro Sans" w:eastAsiaTheme="majorEastAsia" w:hAnsi="Meguro Sans" w:cstheme="majorBidi"/>
          <w:color w:val="646464"/>
          <w:sz w:val="24"/>
          <w:szCs w:val="24"/>
        </w:rPr>
        <w:lastRenderedPageBreak/>
        <w:t>D. Touch-up, repair or replace damaged products before Substantial Completion.</w:t>
      </w:r>
    </w:p>
    <w:p w14:paraId="60996D95" w14:textId="77777777" w:rsidR="00DF3058" w:rsidRPr="00EF62A0" w:rsidRDefault="00DF3058" w:rsidP="00DF3058">
      <w:pPr>
        <w:rPr>
          <w:rFonts w:ascii="Meguro Sans" w:eastAsiaTheme="majorEastAsia" w:hAnsi="Meguro Sans" w:cstheme="majorBidi"/>
          <w:color w:val="646464"/>
          <w:sz w:val="24"/>
          <w:szCs w:val="24"/>
        </w:rPr>
      </w:pPr>
      <w:r w:rsidRPr="00EF62A0">
        <w:rPr>
          <w:rFonts w:ascii="Meguro Sans" w:eastAsiaTheme="majorEastAsia" w:hAnsi="Meguro Sans" w:cstheme="majorBidi"/>
          <w:color w:val="646464"/>
          <w:sz w:val="24"/>
          <w:szCs w:val="24"/>
        </w:rPr>
        <w:t>E. Leave system in clean condition, free of stains, damage, or defects.</w:t>
      </w:r>
    </w:p>
    <w:p w14:paraId="790DD01B" w14:textId="77777777" w:rsidR="00DF3058" w:rsidRPr="00DF3058" w:rsidRDefault="00DF3058" w:rsidP="00DF3058">
      <w:pPr>
        <w:rPr>
          <w:rFonts w:ascii="Meguro Sans" w:eastAsiaTheme="majorEastAsia" w:hAnsi="Meguro Sans" w:cstheme="majorBidi"/>
          <w:b/>
          <w:bCs/>
          <w:color w:val="646464"/>
          <w:sz w:val="24"/>
          <w:szCs w:val="24"/>
        </w:rPr>
      </w:pPr>
    </w:p>
    <w:p w14:paraId="21F599FD" w14:textId="0322B403" w:rsidR="00DF3058" w:rsidRPr="00DF3058" w:rsidRDefault="00DF3058" w:rsidP="00DF3058">
      <w:pPr>
        <w:rPr>
          <w:rFonts w:ascii="Meguro Sans" w:eastAsiaTheme="majorEastAsia" w:hAnsi="Meguro Sans" w:cstheme="majorBidi"/>
          <w:b/>
          <w:bCs/>
          <w:color w:val="646464"/>
          <w:sz w:val="24"/>
          <w:szCs w:val="24"/>
        </w:rPr>
      </w:pPr>
    </w:p>
    <w:p w14:paraId="66215440" w14:textId="77777777" w:rsidR="00DF3058" w:rsidRPr="00DF3058" w:rsidRDefault="00DF3058" w:rsidP="00DF3058">
      <w:pPr>
        <w:rPr>
          <w:rFonts w:ascii="Meguro Sans" w:eastAsiaTheme="majorEastAsia" w:hAnsi="Meguro Sans" w:cstheme="majorBidi"/>
          <w:b/>
          <w:bCs/>
          <w:color w:val="646464"/>
          <w:sz w:val="24"/>
          <w:szCs w:val="24"/>
        </w:rPr>
      </w:pPr>
    </w:p>
    <w:p w14:paraId="27A561AA" w14:textId="1B47EE6A" w:rsidR="005F230B" w:rsidRPr="00DF3058" w:rsidRDefault="00DF3058" w:rsidP="00DF3058">
      <w:r w:rsidRPr="00DF3058">
        <w:rPr>
          <w:rFonts w:ascii="Meguro Sans" w:eastAsiaTheme="majorEastAsia" w:hAnsi="Meguro Sans" w:cstheme="majorBidi"/>
          <w:b/>
          <w:bCs/>
          <w:color w:val="646464"/>
          <w:sz w:val="24"/>
          <w:szCs w:val="24"/>
        </w:rPr>
        <w:t xml:space="preserve">**END OF SECTION 07 44 </w:t>
      </w:r>
      <w:r w:rsidR="00EF62A0">
        <w:rPr>
          <w:rFonts w:ascii="Meguro Sans" w:eastAsiaTheme="majorEastAsia" w:hAnsi="Meguro Sans" w:cstheme="majorBidi"/>
          <w:b/>
          <w:bCs/>
          <w:color w:val="646464"/>
          <w:sz w:val="24"/>
          <w:szCs w:val="24"/>
        </w:rPr>
        <w:t>20</w:t>
      </w:r>
      <w:r w:rsidRPr="00DF3058">
        <w:rPr>
          <w:rFonts w:ascii="Meguro Sans" w:eastAsiaTheme="majorEastAsia" w:hAnsi="Meguro Sans" w:cstheme="majorBidi"/>
          <w:b/>
          <w:bCs/>
          <w:color w:val="646464"/>
          <w:sz w:val="24"/>
          <w:szCs w:val="24"/>
        </w:rPr>
        <w:t>**</w:t>
      </w:r>
    </w:p>
    <w:sectPr w:rsidR="005F230B" w:rsidRPr="00DF3058" w:rsidSect="00034616">
      <w:head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4F989" w14:textId="77777777" w:rsidR="00263F70" w:rsidRDefault="00263F70" w:rsidP="006E0BBD">
      <w:pPr>
        <w:spacing w:after="0" w:line="240" w:lineRule="auto"/>
      </w:pPr>
      <w:r>
        <w:separator/>
      </w:r>
    </w:p>
  </w:endnote>
  <w:endnote w:type="continuationSeparator" w:id="0">
    <w:p w14:paraId="76AB0F6F" w14:textId="77777777" w:rsidR="00263F70" w:rsidRDefault="00263F70" w:rsidP="006E0B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eguro Sans">
    <w:altName w:val="Calibri"/>
    <w:panose1 w:val="02010101010101010101"/>
    <w:charset w:val="00"/>
    <w:family w:val="modern"/>
    <w:notTrueType/>
    <w:pitch w:val="variable"/>
    <w:sig w:usb0="00000007" w:usb1="10000001"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7B679" w14:textId="77777777" w:rsidR="00263F70" w:rsidRDefault="00263F70" w:rsidP="006E0BBD">
      <w:pPr>
        <w:spacing w:after="0" w:line="240" w:lineRule="auto"/>
      </w:pPr>
      <w:r>
        <w:separator/>
      </w:r>
    </w:p>
  </w:footnote>
  <w:footnote w:type="continuationSeparator" w:id="0">
    <w:p w14:paraId="2A68ACB3" w14:textId="77777777" w:rsidR="00263F70" w:rsidRDefault="00263F70" w:rsidP="006E0B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C13A7" w14:textId="7A0C5C6A" w:rsidR="006E0BBD" w:rsidRDefault="006E0BBD">
    <w:pPr>
      <w:pStyle w:val="Header"/>
    </w:pPr>
    <w:r>
      <w:rPr>
        <w:noProof/>
      </w:rPr>
      <w:drawing>
        <wp:inline distT="0" distB="0" distL="0" distR="0" wp14:anchorId="47423B87" wp14:editId="52F28EF8">
          <wp:extent cx="1387929" cy="1049228"/>
          <wp:effectExtent l="0" t="0" r="0" b="0"/>
          <wp:docPr id="1613229432" name="Picture 1" descr="A black background with orang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229432" name="Picture 1" descr="A black background with orang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5010" cy="10772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04090015"/>
    <w:lvl w:ilvl="0">
      <w:start w:val="1"/>
      <w:numFmt w:val="upperLetter"/>
      <w:lvlText w:val="%1."/>
      <w:lvlJc w:val="left"/>
      <w:pPr>
        <w:ind w:left="360" w:hanging="360"/>
      </w:pPr>
      <w:rPr>
        <w:rFonts w:hint="default"/>
      </w:rPr>
    </w:lvl>
  </w:abstractNum>
  <w:abstractNum w:abstractNumId="9" w15:restartNumberingAfterBreak="0">
    <w:nsid w:val="03074B1F"/>
    <w:multiLevelType w:val="multilevel"/>
    <w:tmpl w:val="65C6B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3296C6D"/>
    <w:multiLevelType w:val="hybridMultilevel"/>
    <w:tmpl w:val="C48CDDE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573383B"/>
    <w:multiLevelType w:val="multilevel"/>
    <w:tmpl w:val="C78A79FC"/>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63C49B2"/>
    <w:multiLevelType w:val="multilevel"/>
    <w:tmpl w:val="D4B4B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6A75B61"/>
    <w:multiLevelType w:val="multilevel"/>
    <w:tmpl w:val="2298801C"/>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6FD5513"/>
    <w:multiLevelType w:val="multilevel"/>
    <w:tmpl w:val="22C2F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9B63BD9"/>
    <w:multiLevelType w:val="multilevel"/>
    <w:tmpl w:val="7464A44E"/>
    <w:lvl w:ilvl="0">
      <w:start w:val="2"/>
      <w:numFmt w:val="decimal"/>
      <w:lvlText w:val="%1"/>
      <w:lvlJc w:val="left"/>
      <w:pPr>
        <w:ind w:left="360" w:hanging="360"/>
      </w:pPr>
      <w:rPr>
        <w:rFonts w:hint="default"/>
      </w:rPr>
    </w:lvl>
    <w:lvl w:ilvl="1">
      <w:start w:val="3"/>
      <w:numFmt w:val="decimal"/>
      <w:lvlText w:val="%1.%2"/>
      <w:lvlJc w:val="left"/>
      <w:pPr>
        <w:ind w:left="408" w:hanging="360"/>
      </w:pPr>
      <w:rPr>
        <w:rFonts w:hint="default"/>
      </w:rPr>
    </w:lvl>
    <w:lvl w:ilvl="2">
      <w:start w:val="1"/>
      <w:numFmt w:val="decimal"/>
      <w:lvlText w:val="%1.%2.%3"/>
      <w:lvlJc w:val="left"/>
      <w:pPr>
        <w:ind w:left="816" w:hanging="720"/>
      </w:pPr>
      <w:rPr>
        <w:rFonts w:hint="default"/>
      </w:rPr>
    </w:lvl>
    <w:lvl w:ilvl="3">
      <w:start w:val="1"/>
      <w:numFmt w:val="decimal"/>
      <w:lvlText w:val="%1.%2.%3.%4"/>
      <w:lvlJc w:val="left"/>
      <w:pPr>
        <w:ind w:left="864" w:hanging="720"/>
      </w:pPr>
      <w:rPr>
        <w:rFonts w:hint="default"/>
      </w:rPr>
    </w:lvl>
    <w:lvl w:ilvl="4">
      <w:start w:val="1"/>
      <w:numFmt w:val="decimal"/>
      <w:lvlText w:val="%1.%2.%3.%4.%5"/>
      <w:lvlJc w:val="left"/>
      <w:pPr>
        <w:ind w:left="1272" w:hanging="1080"/>
      </w:pPr>
      <w:rPr>
        <w:rFonts w:hint="default"/>
      </w:rPr>
    </w:lvl>
    <w:lvl w:ilvl="5">
      <w:start w:val="1"/>
      <w:numFmt w:val="decimal"/>
      <w:lvlText w:val="%1.%2.%3.%4.%5.%6"/>
      <w:lvlJc w:val="left"/>
      <w:pPr>
        <w:ind w:left="1680" w:hanging="1440"/>
      </w:pPr>
      <w:rPr>
        <w:rFonts w:hint="default"/>
      </w:rPr>
    </w:lvl>
    <w:lvl w:ilvl="6">
      <w:start w:val="1"/>
      <w:numFmt w:val="decimal"/>
      <w:lvlText w:val="%1.%2.%3.%4.%5.%6.%7"/>
      <w:lvlJc w:val="left"/>
      <w:pPr>
        <w:ind w:left="1728" w:hanging="1440"/>
      </w:pPr>
      <w:rPr>
        <w:rFonts w:hint="default"/>
      </w:rPr>
    </w:lvl>
    <w:lvl w:ilvl="7">
      <w:start w:val="1"/>
      <w:numFmt w:val="decimal"/>
      <w:lvlText w:val="%1.%2.%3.%4.%5.%6.%7.%8"/>
      <w:lvlJc w:val="left"/>
      <w:pPr>
        <w:ind w:left="2136" w:hanging="1800"/>
      </w:pPr>
      <w:rPr>
        <w:rFonts w:hint="default"/>
      </w:rPr>
    </w:lvl>
    <w:lvl w:ilvl="8">
      <w:start w:val="1"/>
      <w:numFmt w:val="decimal"/>
      <w:lvlText w:val="%1.%2.%3.%4.%5.%6.%7.%8.%9"/>
      <w:lvlJc w:val="left"/>
      <w:pPr>
        <w:ind w:left="2184" w:hanging="1800"/>
      </w:pPr>
      <w:rPr>
        <w:rFonts w:hint="default"/>
      </w:rPr>
    </w:lvl>
  </w:abstractNum>
  <w:abstractNum w:abstractNumId="16" w15:restartNumberingAfterBreak="0">
    <w:nsid w:val="0A581421"/>
    <w:multiLevelType w:val="hybridMultilevel"/>
    <w:tmpl w:val="B67C3A54"/>
    <w:lvl w:ilvl="0" w:tplc="04090015">
      <w:start w:val="1"/>
      <w:numFmt w:val="upperLetter"/>
      <w:lvlText w:val="%1."/>
      <w:lvlJc w:val="left"/>
      <w:pPr>
        <w:ind w:left="408" w:hanging="360"/>
      </w:pPr>
      <w:rPr>
        <w:rFonts w:hint="default"/>
      </w:rPr>
    </w:lvl>
    <w:lvl w:ilvl="1" w:tplc="04090019">
      <w:start w:val="1"/>
      <w:numFmt w:val="lowerLetter"/>
      <w:lvlText w:val="%2."/>
      <w:lvlJc w:val="left"/>
      <w:pPr>
        <w:ind w:left="1128" w:hanging="360"/>
      </w:pPr>
    </w:lvl>
    <w:lvl w:ilvl="2" w:tplc="0409001B">
      <w:start w:val="1"/>
      <w:numFmt w:val="lowerRoman"/>
      <w:lvlText w:val="%3."/>
      <w:lvlJc w:val="right"/>
      <w:pPr>
        <w:ind w:left="1848" w:hanging="180"/>
      </w:pPr>
    </w:lvl>
    <w:lvl w:ilvl="3" w:tplc="0409000F">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7" w15:restartNumberingAfterBreak="0">
    <w:nsid w:val="0C221E2F"/>
    <w:multiLevelType w:val="multilevel"/>
    <w:tmpl w:val="643600AC"/>
    <w:lvl w:ilvl="0">
      <w:start w:val="1"/>
      <w:numFmt w:val="decimal"/>
      <w:lvlText w:val="%1"/>
      <w:lvlJc w:val="left"/>
      <w:pPr>
        <w:ind w:left="360" w:hanging="360"/>
      </w:pPr>
      <w:rPr>
        <w:rFonts w:hint="default"/>
        <w:sz w:val="24"/>
      </w:rPr>
    </w:lvl>
    <w:lvl w:ilvl="1">
      <w:start w:val="1"/>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18" w15:restartNumberingAfterBreak="0">
    <w:nsid w:val="10680C6E"/>
    <w:multiLevelType w:val="multilevel"/>
    <w:tmpl w:val="13DC3996"/>
    <w:lvl w:ilvl="0">
      <w:start w:val="1"/>
      <w:numFmt w:val="decimal"/>
      <w:lvlText w:val="%1"/>
      <w:lvlJc w:val="left"/>
      <w:pPr>
        <w:ind w:left="360" w:hanging="360"/>
      </w:pPr>
      <w:rPr>
        <w:rFonts w:hint="default"/>
        <w:sz w:val="24"/>
      </w:rPr>
    </w:lvl>
    <w:lvl w:ilvl="1">
      <w:start w:val="1"/>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19" w15:restartNumberingAfterBreak="0">
    <w:nsid w:val="139B51D4"/>
    <w:multiLevelType w:val="multilevel"/>
    <w:tmpl w:val="E482E600"/>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43A2479"/>
    <w:multiLevelType w:val="multilevel"/>
    <w:tmpl w:val="F44E0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0FB780D"/>
    <w:multiLevelType w:val="multilevel"/>
    <w:tmpl w:val="9C90AA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273523B"/>
    <w:multiLevelType w:val="multilevel"/>
    <w:tmpl w:val="D6620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94618B0"/>
    <w:multiLevelType w:val="hybridMultilevel"/>
    <w:tmpl w:val="7D48D5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9AC5398"/>
    <w:multiLevelType w:val="multilevel"/>
    <w:tmpl w:val="0742DE8A"/>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B6D2547"/>
    <w:multiLevelType w:val="hybridMultilevel"/>
    <w:tmpl w:val="B1661874"/>
    <w:lvl w:ilvl="0" w:tplc="FFFFFFFF">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BDC61ED"/>
    <w:multiLevelType w:val="hybridMultilevel"/>
    <w:tmpl w:val="9AD2EBC2"/>
    <w:lvl w:ilvl="0" w:tplc="04090015">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CE03ACC"/>
    <w:multiLevelType w:val="hybridMultilevel"/>
    <w:tmpl w:val="980446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D81711F"/>
    <w:multiLevelType w:val="multilevel"/>
    <w:tmpl w:val="16AE6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E436A92"/>
    <w:multiLevelType w:val="multilevel"/>
    <w:tmpl w:val="E118FD8A"/>
    <w:lvl w:ilvl="0">
      <w:start w:val="1"/>
      <w:numFmt w:val="upp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73C47D2"/>
    <w:multiLevelType w:val="multilevel"/>
    <w:tmpl w:val="2B12D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7F6086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395833E9"/>
    <w:multiLevelType w:val="hybridMultilevel"/>
    <w:tmpl w:val="B770DCE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9A649F3"/>
    <w:multiLevelType w:val="multilevel"/>
    <w:tmpl w:val="59380A3C"/>
    <w:lvl w:ilvl="0">
      <w:start w:val="1"/>
      <w:numFmt w:val="upperLetter"/>
      <w:lvlText w:val="%1"/>
      <w:lvlJc w:val="left"/>
      <w:pPr>
        <w:ind w:left="360" w:hanging="360"/>
      </w:pPr>
      <w:rPr>
        <w:rFonts w:eastAsiaTheme="minorEastAsia" w:cstheme="minorBidi" w:hint="default"/>
        <w:b w:val="0"/>
        <w:color w:val="auto"/>
      </w:rPr>
    </w:lvl>
    <w:lvl w:ilvl="1">
      <w:start w:val="1"/>
      <w:numFmt w:val="decimal"/>
      <w:lvlText w:val="%1.%2"/>
      <w:lvlJc w:val="left"/>
      <w:pPr>
        <w:ind w:left="360" w:hanging="360"/>
      </w:pPr>
      <w:rPr>
        <w:rFonts w:eastAsiaTheme="minorEastAsia" w:cstheme="minorBidi" w:hint="default"/>
        <w:b w:val="0"/>
        <w:color w:val="auto"/>
      </w:rPr>
    </w:lvl>
    <w:lvl w:ilvl="2">
      <w:start w:val="1"/>
      <w:numFmt w:val="decimal"/>
      <w:lvlText w:val="%1.%2.%3"/>
      <w:lvlJc w:val="left"/>
      <w:pPr>
        <w:ind w:left="720" w:hanging="720"/>
      </w:pPr>
      <w:rPr>
        <w:rFonts w:eastAsiaTheme="minorEastAsia" w:cstheme="minorBidi" w:hint="default"/>
        <w:b w:val="0"/>
        <w:color w:val="auto"/>
      </w:rPr>
    </w:lvl>
    <w:lvl w:ilvl="3">
      <w:start w:val="1"/>
      <w:numFmt w:val="decimal"/>
      <w:lvlText w:val="%1.%2.%3.%4"/>
      <w:lvlJc w:val="left"/>
      <w:pPr>
        <w:ind w:left="720" w:hanging="720"/>
      </w:pPr>
      <w:rPr>
        <w:rFonts w:eastAsiaTheme="minorEastAsia" w:cstheme="minorBidi" w:hint="default"/>
        <w:b w:val="0"/>
        <w:color w:val="auto"/>
      </w:rPr>
    </w:lvl>
    <w:lvl w:ilvl="4">
      <w:start w:val="1"/>
      <w:numFmt w:val="decimal"/>
      <w:lvlText w:val="%1.%2.%3.%4.%5"/>
      <w:lvlJc w:val="left"/>
      <w:pPr>
        <w:ind w:left="1080" w:hanging="1080"/>
      </w:pPr>
      <w:rPr>
        <w:rFonts w:eastAsiaTheme="minorEastAsia" w:cstheme="minorBidi" w:hint="default"/>
        <w:b w:val="0"/>
        <w:color w:val="auto"/>
      </w:rPr>
    </w:lvl>
    <w:lvl w:ilvl="5">
      <w:start w:val="1"/>
      <w:numFmt w:val="decimal"/>
      <w:lvlText w:val="%1.%2.%3.%4.%5.%6"/>
      <w:lvlJc w:val="left"/>
      <w:pPr>
        <w:ind w:left="1440" w:hanging="1440"/>
      </w:pPr>
      <w:rPr>
        <w:rFonts w:eastAsiaTheme="minorEastAsia" w:cstheme="minorBidi" w:hint="default"/>
        <w:b w:val="0"/>
        <w:color w:val="auto"/>
      </w:rPr>
    </w:lvl>
    <w:lvl w:ilvl="6">
      <w:start w:val="1"/>
      <w:numFmt w:val="decimal"/>
      <w:lvlText w:val="%1.%2.%3.%4.%5.%6.%7"/>
      <w:lvlJc w:val="left"/>
      <w:pPr>
        <w:ind w:left="1440" w:hanging="1440"/>
      </w:pPr>
      <w:rPr>
        <w:rFonts w:eastAsiaTheme="minorEastAsia" w:cstheme="minorBidi" w:hint="default"/>
        <w:b w:val="0"/>
        <w:color w:val="auto"/>
      </w:rPr>
    </w:lvl>
    <w:lvl w:ilvl="7">
      <w:start w:val="1"/>
      <w:numFmt w:val="decimal"/>
      <w:lvlText w:val="%1.%2.%3.%4.%5.%6.%7.%8"/>
      <w:lvlJc w:val="left"/>
      <w:pPr>
        <w:ind w:left="1800" w:hanging="1800"/>
      </w:pPr>
      <w:rPr>
        <w:rFonts w:eastAsiaTheme="minorEastAsia" w:cstheme="minorBidi" w:hint="default"/>
        <w:b w:val="0"/>
        <w:color w:val="auto"/>
      </w:rPr>
    </w:lvl>
    <w:lvl w:ilvl="8">
      <w:start w:val="1"/>
      <w:numFmt w:val="decimal"/>
      <w:lvlText w:val="%1.%2.%3.%4.%5.%6.%7.%8.%9"/>
      <w:lvlJc w:val="left"/>
      <w:pPr>
        <w:ind w:left="1800" w:hanging="1800"/>
      </w:pPr>
      <w:rPr>
        <w:rFonts w:eastAsiaTheme="minorEastAsia" w:cstheme="minorBidi" w:hint="default"/>
        <w:b w:val="0"/>
        <w:color w:val="auto"/>
      </w:rPr>
    </w:lvl>
  </w:abstractNum>
  <w:abstractNum w:abstractNumId="34" w15:restartNumberingAfterBreak="0">
    <w:nsid w:val="3AF209A1"/>
    <w:multiLevelType w:val="multilevel"/>
    <w:tmpl w:val="45C40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C1C3CAF"/>
    <w:multiLevelType w:val="hybridMultilevel"/>
    <w:tmpl w:val="66CE7DA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EE172D4"/>
    <w:multiLevelType w:val="multilevel"/>
    <w:tmpl w:val="EF343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0C04F39"/>
    <w:multiLevelType w:val="multilevel"/>
    <w:tmpl w:val="23420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44C5526"/>
    <w:multiLevelType w:val="multilevel"/>
    <w:tmpl w:val="DB665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49555FA"/>
    <w:multiLevelType w:val="hybridMultilevel"/>
    <w:tmpl w:val="4DB483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4971491"/>
    <w:multiLevelType w:val="multilevel"/>
    <w:tmpl w:val="8AA8C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69923F5"/>
    <w:multiLevelType w:val="multilevel"/>
    <w:tmpl w:val="2E2CB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93A78B1"/>
    <w:multiLevelType w:val="multilevel"/>
    <w:tmpl w:val="870E9CEA"/>
    <w:lvl w:ilvl="0">
      <w:start w:val="1"/>
      <w:numFmt w:val="decimal"/>
      <w:lvlRestart w:val="0"/>
      <w:pStyle w:val="ARCATPart"/>
      <w:suff w:val="nothing"/>
      <w:lvlText w:val="PART  %1  "/>
      <w:lvlJc w:val="left"/>
      <w:pPr>
        <w:ind w:left="0" w:firstLine="0"/>
      </w:pPr>
      <w:rPr>
        <w:rFonts w:hint="default"/>
        <w:color w:val="auto"/>
      </w:rPr>
    </w:lvl>
    <w:lvl w:ilvl="1">
      <w:start w:val="1"/>
      <w:numFmt w:val="decimal"/>
      <w:pStyle w:val="ARCATArticle"/>
      <w:lvlText w:val="%1.%2"/>
      <w:lvlJc w:val="left"/>
      <w:pPr>
        <w:tabs>
          <w:tab w:val="num" w:pos="576"/>
        </w:tabs>
        <w:ind w:left="576" w:hanging="576"/>
      </w:pPr>
      <w:rPr>
        <w:rFonts w:hint="default"/>
        <w:color w:val="auto"/>
      </w:rPr>
    </w:lvl>
    <w:lvl w:ilvl="2">
      <w:start w:val="1"/>
      <w:numFmt w:val="upperLetter"/>
      <w:pStyle w:val="ARCATParagraph"/>
      <w:lvlText w:val="%3."/>
      <w:lvlJc w:val="left"/>
      <w:pPr>
        <w:tabs>
          <w:tab w:val="num" w:pos="1152"/>
        </w:tabs>
        <w:ind w:left="1152" w:hanging="576"/>
      </w:pPr>
      <w:rPr>
        <w:rFonts w:hint="default"/>
        <w:color w:val="auto"/>
      </w:rPr>
    </w:lvl>
    <w:lvl w:ilvl="3">
      <w:start w:val="1"/>
      <w:numFmt w:val="decimal"/>
      <w:pStyle w:val="ARCATSubPara"/>
      <w:lvlText w:val="%4."/>
      <w:lvlJc w:val="left"/>
      <w:pPr>
        <w:tabs>
          <w:tab w:val="num" w:pos="1728"/>
        </w:tabs>
        <w:ind w:left="1728" w:hanging="576"/>
      </w:pPr>
      <w:rPr>
        <w:rFonts w:hint="default"/>
        <w:color w:val="auto"/>
      </w:rPr>
    </w:lvl>
    <w:lvl w:ilvl="4">
      <w:start w:val="1"/>
      <w:numFmt w:val="lowerLetter"/>
      <w:pStyle w:val="ARCATSubSub1"/>
      <w:lvlText w:val="%5."/>
      <w:lvlJc w:val="left"/>
      <w:pPr>
        <w:tabs>
          <w:tab w:val="num" w:pos="2304"/>
        </w:tabs>
        <w:ind w:left="2304" w:hanging="576"/>
      </w:pPr>
      <w:rPr>
        <w:rFonts w:hint="default"/>
        <w:color w:val="auto"/>
      </w:rPr>
    </w:lvl>
    <w:lvl w:ilvl="5">
      <w:start w:val="1"/>
      <w:numFmt w:val="decimal"/>
      <w:pStyle w:val="ARCATSubSub2"/>
      <w:lvlText w:val="%6)"/>
      <w:lvlJc w:val="left"/>
      <w:pPr>
        <w:tabs>
          <w:tab w:val="num" w:pos="2880"/>
        </w:tabs>
        <w:ind w:left="2880" w:hanging="576"/>
      </w:pPr>
      <w:rPr>
        <w:rFonts w:hint="default"/>
        <w:color w:val="auto"/>
      </w:rPr>
    </w:lvl>
    <w:lvl w:ilvl="6">
      <w:start w:val="1"/>
      <w:numFmt w:val="lowerLetter"/>
      <w:pStyle w:val="ARCATSubSub3"/>
      <w:lvlText w:val="%7."/>
      <w:lvlJc w:val="left"/>
      <w:pPr>
        <w:tabs>
          <w:tab w:val="num" w:pos="3456"/>
        </w:tabs>
        <w:ind w:left="3456" w:hanging="576"/>
      </w:pPr>
      <w:rPr>
        <w:rFonts w:hint="default"/>
        <w:color w:val="auto"/>
      </w:rPr>
    </w:lvl>
    <w:lvl w:ilvl="7">
      <w:start w:val="1"/>
      <w:numFmt w:val="decimal"/>
      <w:pStyle w:val="ARCATSubSub4"/>
      <w:lvlText w:val="%8)"/>
      <w:lvlJc w:val="left"/>
      <w:pPr>
        <w:tabs>
          <w:tab w:val="num" w:pos="4032"/>
        </w:tabs>
        <w:ind w:left="4032" w:hanging="576"/>
      </w:pPr>
      <w:rPr>
        <w:rFonts w:hint="default"/>
        <w:color w:val="auto"/>
      </w:rPr>
    </w:lvl>
    <w:lvl w:ilvl="8">
      <w:start w:val="1"/>
      <w:numFmt w:val="lowerLetter"/>
      <w:pStyle w:val="ARCATSubSub5"/>
      <w:lvlText w:val="%9)"/>
      <w:lvlJc w:val="left"/>
      <w:pPr>
        <w:tabs>
          <w:tab w:val="num" w:pos="4608"/>
        </w:tabs>
        <w:ind w:left="4608" w:hanging="576"/>
      </w:pPr>
      <w:rPr>
        <w:rFonts w:hint="default"/>
        <w:color w:val="auto"/>
      </w:rPr>
    </w:lvl>
  </w:abstractNum>
  <w:abstractNum w:abstractNumId="43" w15:restartNumberingAfterBreak="0">
    <w:nsid w:val="4A572844"/>
    <w:multiLevelType w:val="hybridMultilevel"/>
    <w:tmpl w:val="E3B656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E920FB2"/>
    <w:multiLevelType w:val="multilevel"/>
    <w:tmpl w:val="54D00E7C"/>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FCF0778"/>
    <w:multiLevelType w:val="multilevel"/>
    <w:tmpl w:val="731427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000520D"/>
    <w:multiLevelType w:val="multilevel"/>
    <w:tmpl w:val="EAA41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0D07CF9"/>
    <w:multiLevelType w:val="multilevel"/>
    <w:tmpl w:val="686A3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0FB61E2"/>
    <w:multiLevelType w:val="multilevel"/>
    <w:tmpl w:val="B1989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4EB1111"/>
    <w:multiLevelType w:val="multilevel"/>
    <w:tmpl w:val="CA0E0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54C028D"/>
    <w:multiLevelType w:val="multilevel"/>
    <w:tmpl w:val="2102C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821347A"/>
    <w:multiLevelType w:val="hybridMultilevel"/>
    <w:tmpl w:val="AF8CFE7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966693C"/>
    <w:multiLevelType w:val="multilevel"/>
    <w:tmpl w:val="EE2A6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B412710"/>
    <w:multiLevelType w:val="multilevel"/>
    <w:tmpl w:val="BD2CE6CC"/>
    <w:lvl w:ilvl="0">
      <w:start w:val="1"/>
      <w:numFmt w:val="upperLetter"/>
      <w:lvlText w:val="%1."/>
      <w:lvlJc w:val="left"/>
      <w:pPr>
        <w:ind w:left="720" w:hanging="360"/>
      </w:pPr>
      <w:rPr>
        <w:rFonts w:hint="default"/>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54" w15:restartNumberingAfterBreak="0">
    <w:nsid w:val="5BCF5B17"/>
    <w:multiLevelType w:val="hybridMultilevel"/>
    <w:tmpl w:val="FBDCF15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5D070E39"/>
    <w:multiLevelType w:val="multilevel"/>
    <w:tmpl w:val="CA26A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E03762E"/>
    <w:multiLevelType w:val="multilevel"/>
    <w:tmpl w:val="8834B62C"/>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059056F"/>
    <w:multiLevelType w:val="hybridMultilevel"/>
    <w:tmpl w:val="336AC6F2"/>
    <w:lvl w:ilvl="0" w:tplc="AA24B2A0">
      <w:start w:val="1"/>
      <w:numFmt w:val="upperLetter"/>
      <w:lvlText w:val="%1."/>
      <w:lvlJc w:val="left"/>
      <w:pPr>
        <w:ind w:left="1080" w:hanging="360"/>
      </w:pPr>
      <w:rPr>
        <w:rFonts w:hint="default"/>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8" w15:restartNumberingAfterBreak="0">
    <w:nsid w:val="63FF7BA6"/>
    <w:multiLevelType w:val="hybridMultilevel"/>
    <w:tmpl w:val="B05C2642"/>
    <w:lvl w:ilvl="0" w:tplc="04090015">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58D16AE"/>
    <w:multiLevelType w:val="hybridMultilevel"/>
    <w:tmpl w:val="37A63996"/>
    <w:lvl w:ilvl="0" w:tplc="04090015">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0" w15:restartNumberingAfterBreak="0">
    <w:nsid w:val="66157D7A"/>
    <w:multiLevelType w:val="multilevel"/>
    <w:tmpl w:val="E07EE2FE"/>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96A62B7"/>
    <w:multiLevelType w:val="multilevel"/>
    <w:tmpl w:val="55924FCA"/>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CE27008"/>
    <w:multiLevelType w:val="multilevel"/>
    <w:tmpl w:val="4DFA0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D9E0BDD"/>
    <w:multiLevelType w:val="multilevel"/>
    <w:tmpl w:val="56381C06"/>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E186399"/>
    <w:multiLevelType w:val="multilevel"/>
    <w:tmpl w:val="8500F18A"/>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0094D46"/>
    <w:multiLevelType w:val="multilevel"/>
    <w:tmpl w:val="242AD0B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15:restartNumberingAfterBreak="0">
    <w:nsid w:val="7551641A"/>
    <w:multiLevelType w:val="multilevel"/>
    <w:tmpl w:val="2326D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6973FE5"/>
    <w:multiLevelType w:val="multilevel"/>
    <w:tmpl w:val="FE9E9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8687C7C"/>
    <w:multiLevelType w:val="hybridMultilevel"/>
    <w:tmpl w:val="A7C4B0B2"/>
    <w:lvl w:ilvl="0" w:tplc="FFFFFFFF">
      <w:start w:val="1"/>
      <w:numFmt w:val="upperLetter"/>
      <w:lvlText w:val="%1."/>
      <w:lvlJc w:val="left"/>
      <w:pPr>
        <w:ind w:left="360" w:hanging="360"/>
      </w:pPr>
      <w:rPr>
        <w:rFonts w:hint="default"/>
      </w:rPr>
    </w:lvl>
    <w:lvl w:ilvl="1" w:tplc="0409000F">
      <w:start w:val="1"/>
      <w:numFmt w:val="decimal"/>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9" w15:restartNumberingAfterBreak="0">
    <w:nsid w:val="7A2A6E8B"/>
    <w:multiLevelType w:val="hybridMultilevel"/>
    <w:tmpl w:val="2B84CC9C"/>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7B4D0597"/>
    <w:multiLevelType w:val="multilevel"/>
    <w:tmpl w:val="298C4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C1E533D"/>
    <w:multiLevelType w:val="multilevel"/>
    <w:tmpl w:val="30848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C9835B1"/>
    <w:multiLevelType w:val="multilevel"/>
    <w:tmpl w:val="07A48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D881200"/>
    <w:multiLevelType w:val="multilevel"/>
    <w:tmpl w:val="D4A0A27A"/>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7E9D17E6"/>
    <w:multiLevelType w:val="hybridMultilevel"/>
    <w:tmpl w:val="7B8646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F1A5848"/>
    <w:multiLevelType w:val="hybridMultilevel"/>
    <w:tmpl w:val="E9C6D794"/>
    <w:lvl w:ilvl="0" w:tplc="1F28BD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7F3023E2"/>
    <w:multiLevelType w:val="hybridMultilevel"/>
    <w:tmpl w:val="B0868C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FE964A5"/>
    <w:multiLevelType w:val="multilevel"/>
    <w:tmpl w:val="BA84E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9918798">
    <w:abstractNumId w:val="8"/>
  </w:num>
  <w:num w:numId="2" w16cid:durableId="516774067">
    <w:abstractNumId w:val="6"/>
  </w:num>
  <w:num w:numId="3" w16cid:durableId="1999308307">
    <w:abstractNumId w:val="5"/>
  </w:num>
  <w:num w:numId="4" w16cid:durableId="1790541163">
    <w:abstractNumId w:val="4"/>
  </w:num>
  <w:num w:numId="5" w16cid:durableId="2111587185">
    <w:abstractNumId w:val="7"/>
  </w:num>
  <w:num w:numId="6" w16cid:durableId="1550264935">
    <w:abstractNumId w:val="3"/>
  </w:num>
  <w:num w:numId="7" w16cid:durableId="1063720254">
    <w:abstractNumId w:val="2"/>
  </w:num>
  <w:num w:numId="8" w16cid:durableId="1352997278">
    <w:abstractNumId w:val="1"/>
  </w:num>
  <w:num w:numId="9" w16cid:durableId="184905502">
    <w:abstractNumId w:val="0"/>
  </w:num>
  <w:num w:numId="10" w16cid:durableId="1537888131">
    <w:abstractNumId w:val="23"/>
  </w:num>
  <w:num w:numId="11" w16cid:durableId="365184790">
    <w:abstractNumId w:val="43"/>
  </w:num>
  <w:num w:numId="12" w16cid:durableId="1742830666">
    <w:abstractNumId w:val="54"/>
  </w:num>
  <w:num w:numId="13" w16cid:durableId="1621376023">
    <w:abstractNumId w:val="75"/>
  </w:num>
  <w:num w:numId="14" w16cid:durableId="919483790">
    <w:abstractNumId w:val="74"/>
  </w:num>
  <w:num w:numId="15" w16cid:durableId="1525747263">
    <w:abstractNumId w:val="15"/>
  </w:num>
  <w:num w:numId="16" w16cid:durableId="1146510551">
    <w:abstractNumId w:val="16"/>
  </w:num>
  <w:num w:numId="17" w16cid:durableId="1869417085">
    <w:abstractNumId w:val="69"/>
  </w:num>
  <w:num w:numId="18" w16cid:durableId="703747693">
    <w:abstractNumId w:val="76"/>
  </w:num>
  <w:num w:numId="19" w16cid:durableId="1987511358">
    <w:abstractNumId w:val="33"/>
  </w:num>
  <w:num w:numId="20" w16cid:durableId="263920743">
    <w:abstractNumId w:val="32"/>
  </w:num>
  <w:num w:numId="21" w16cid:durableId="453599967">
    <w:abstractNumId w:val="17"/>
  </w:num>
  <w:num w:numId="22" w16cid:durableId="1415786797">
    <w:abstractNumId w:val="18"/>
  </w:num>
  <w:num w:numId="23" w16cid:durableId="506941986">
    <w:abstractNumId w:val="35"/>
  </w:num>
  <w:num w:numId="24" w16cid:durableId="1127238138">
    <w:abstractNumId w:val="39"/>
  </w:num>
  <w:num w:numId="25" w16cid:durableId="1758400307">
    <w:abstractNumId w:val="68"/>
  </w:num>
  <w:num w:numId="26" w16cid:durableId="1201166033">
    <w:abstractNumId w:val="25"/>
  </w:num>
  <w:num w:numId="27" w16cid:durableId="381558773">
    <w:abstractNumId w:val="42"/>
  </w:num>
  <w:num w:numId="28" w16cid:durableId="41729195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80013768">
    <w:abstractNumId w:val="26"/>
  </w:num>
  <w:num w:numId="30" w16cid:durableId="970405836">
    <w:abstractNumId w:val="58"/>
  </w:num>
  <w:num w:numId="31" w16cid:durableId="1265115057">
    <w:abstractNumId w:val="47"/>
  </w:num>
  <w:num w:numId="32" w16cid:durableId="1843664755">
    <w:abstractNumId w:val="66"/>
  </w:num>
  <w:num w:numId="33" w16cid:durableId="1912083611">
    <w:abstractNumId w:val="46"/>
  </w:num>
  <w:num w:numId="34" w16cid:durableId="821578178">
    <w:abstractNumId w:val="34"/>
  </w:num>
  <w:num w:numId="35" w16cid:durableId="1388871131">
    <w:abstractNumId w:val="62"/>
  </w:num>
  <w:num w:numId="36" w16cid:durableId="348143670">
    <w:abstractNumId w:val="77"/>
  </w:num>
  <w:num w:numId="37" w16cid:durableId="507599404">
    <w:abstractNumId w:val="14"/>
  </w:num>
  <w:num w:numId="38" w16cid:durableId="1602108985">
    <w:abstractNumId w:val="20"/>
  </w:num>
  <w:num w:numId="39" w16cid:durableId="1850632536">
    <w:abstractNumId w:val="50"/>
  </w:num>
  <w:num w:numId="40" w16cid:durableId="1441952103">
    <w:abstractNumId w:val="21"/>
  </w:num>
  <w:num w:numId="41" w16cid:durableId="2080134514">
    <w:abstractNumId w:val="38"/>
  </w:num>
  <w:num w:numId="42" w16cid:durableId="2066365316">
    <w:abstractNumId w:val="40"/>
  </w:num>
  <w:num w:numId="43" w16cid:durableId="1336376550">
    <w:abstractNumId w:val="72"/>
  </w:num>
  <w:num w:numId="44" w16cid:durableId="210116304">
    <w:abstractNumId w:val="52"/>
  </w:num>
  <w:num w:numId="45" w16cid:durableId="1270625995">
    <w:abstractNumId w:val="36"/>
  </w:num>
  <w:num w:numId="46" w16cid:durableId="314796006">
    <w:abstractNumId w:val="49"/>
  </w:num>
  <w:num w:numId="47" w16cid:durableId="1673677611">
    <w:abstractNumId w:val="30"/>
  </w:num>
  <w:num w:numId="48" w16cid:durableId="1102727632">
    <w:abstractNumId w:val="9"/>
  </w:num>
  <w:num w:numId="49" w16cid:durableId="511529106">
    <w:abstractNumId w:val="67"/>
  </w:num>
  <w:num w:numId="50" w16cid:durableId="541131362">
    <w:abstractNumId w:val="41"/>
  </w:num>
  <w:num w:numId="51" w16cid:durableId="2024355733">
    <w:abstractNumId w:val="22"/>
  </w:num>
  <w:num w:numId="52" w16cid:durableId="1562715353">
    <w:abstractNumId w:val="71"/>
  </w:num>
  <w:num w:numId="53" w16cid:durableId="1010722740">
    <w:abstractNumId w:val="45"/>
  </w:num>
  <w:num w:numId="54" w16cid:durableId="524247289">
    <w:abstractNumId w:val="28"/>
  </w:num>
  <w:num w:numId="55" w16cid:durableId="485702748">
    <w:abstractNumId w:val="70"/>
  </w:num>
  <w:num w:numId="56" w16cid:durableId="1039545822">
    <w:abstractNumId w:val="55"/>
  </w:num>
  <w:num w:numId="57" w16cid:durableId="1720665359">
    <w:abstractNumId w:val="37"/>
  </w:num>
  <w:num w:numId="58" w16cid:durableId="164244411">
    <w:abstractNumId w:val="12"/>
  </w:num>
  <w:num w:numId="59" w16cid:durableId="1566333146">
    <w:abstractNumId w:val="48"/>
  </w:num>
  <w:num w:numId="60" w16cid:durableId="525558257">
    <w:abstractNumId w:val="31"/>
  </w:num>
  <w:num w:numId="61" w16cid:durableId="906693252">
    <w:abstractNumId w:val="65"/>
  </w:num>
  <w:num w:numId="62" w16cid:durableId="895436723">
    <w:abstractNumId w:val="73"/>
  </w:num>
  <w:num w:numId="63" w16cid:durableId="1375078334">
    <w:abstractNumId w:val="44"/>
  </w:num>
  <w:num w:numId="64" w16cid:durableId="837430504">
    <w:abstractNumId w:val="10"/>
  </w:num>
  <w:num w:numId="65" w16cid:durableId="2019770614">
    <w:abstractNumId w:val="60"/>
  </w:num>
  <w:num w:numId="66" w16cid:durableId="919370215">
    <w:abstractNumId w:val="29"/>
  </w:num>
  <w:num w:numId="67" w16cid:durableId="1926378925">
    <w:abstractNumId w:val="11"/>
  </w:num>
  <w:num w:numId="68" w16cid:durableId="1664432990">
    <w:abstractNumId w:val="51"/>
  </w:num>
  <w:num w:numId="69" w16cid:durableId="1921332690">
    <w:abstractNumId w:val="19"/>
  </w:num>
  <w:num w:numId="70" w16cid:durableId="1065490376">
    <w:abstractNumId w:val="24"/>
  </w:num>
  <w:num w:numId="71" w16cid:durableId="1044794107">
    <w:abstractNumId w:val="64"/>
  </w:num>
  <w:num w:numId="72" w16cid:durableId="1160925440">
    <w:abstractNumId w:val="61"/>
  </w:num>
  <w:num w:numId="73" w16cid:durableId="1109618232">
    <w:abstractNumId w:val="63"/>
  </w:num>
  <w:num w:numId="74" w16cid:durableId="1311859251">
    <w:abstractNumId w:val="59"/>
  </w:num>
  <w:num w:numId="75" w16cid:durableId="356080525">
    <w:abstractNumId w:val="57"/>
  </w:num>
  <w:num w:numId="76" w16cid:durableId="649485166">
    <w:abstractNumId w:val="56"/>
  </w:num>
  <w:num w:numId="77" w16cid:durableId="1451320372">
    <w:abstractNumId w:val="53"/>
  </w:num>
  <w:num w:numId="78" w16cid:durableId="1641030207">
    <w:abstractNumId w:val="13"/>
  </w:num>
  <w:num w:numId="79" w16cid:durableId="179359276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0EB"/>
    <w:rsid w:val="0006063C"/>
    <w:rsid w:val="00061B7E"/>
    <w:rsid w:val="00072560"/>
    <w:rsid w:val="00105AE9"/>
    <w:rsid w:val="00134A86"/>
    <w:rsid w:val="0015074B"/>
    <w:rsid w:val="001519ED"/>
    <w:rsid w:val="00170354"/>
    <w:rsid w:val="001771DA"/>
    <w:rsid w:val="001877AB"/>
    <w:rsid w:val="00201F12"/>
    <w:rsid w:val="00203E27"/>
    <w:rsid w:val="00207E03"/>
    <w:rsid w:val="00263F70"/>
    <w:rsid w:val="0029639D"/>
    <w:rsid w:val="002B2584"/>
    <w:rsid w:val="002E72AE"/>
    <w:rsid w:val="00326F90"/>
    <w:rsid w:val="00387DA1"/>
    <w:rsid w:val="00433CBC"/>
    <w:rsid w:val="00465694"/>
    <w:rsid w:val="00483D87"/>
    <w:rsid w:val="004B34F1"/>
    <w:rsid w:val="00541614"/>
    <w:rsid w:val="00564C79"/>
    <w:rsid w:val="00574E28"/>
    <w:rsid w:val="005F230B"/>
    <w:rsid w:val="006D45C9"/>
    <w:rsid w:val="006E0BBD"/>
    <w:rsid w:val="00796A15"/>
    <w:rsid w:val="007C3C0A"/>
    <w:rsid w:val="00816D47"/>
    <w:rsid w:val="008D7129"/>
    <w:rsid w:val="00984D3B"/>
    <w:rsid w:val="00987C31"/>
    <w:rsid w:val="00AA1D8D"/>
    <w:rsid w:val="00AA1F45"/>
    <w:rsid w:val="00B211B7"/>
    <w:rsid w:val="00B47730"/>
    <w:rsid w:val="00B81D19"/>
    <w:rsid w:val="00B861E3"/>
    <w:rsid w:val="00BD62E7"/>
    <w:rsid w:val="00C46A05"/>
    <w:rsid w:val="00CB0664"/>
    <w:rsid w:val="00D20A7A"/>
    <w:rsid w:val="00D55289"/>
    <w:rsid w:val="00DA3689"/>
    <w:rsid w:val="00DA372B"/>
    <w:rsid w:val="00DF3058"/>
    <w:rsid w:val="00E30FA7"/>
    <w:rsid w:val="00E37542"/>
    <w:rsid w:val="00E47CC4"/>
    <w:rsid w:val="00EF62A0"/>
    <w:rsid w:val="00F96324"/>
    <w:rsid w:val="00FB45C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3D0D1E"/>
  <w14:defaultImageDpi w14:val="300"/>
  <w15:docId w15:val="{55C7A1AC-23FC-43BE-BC66-0E5AFA3E0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796A15"/>
    <w:rPr>
      <w:color w:val="0000FF" w:themeColor="hyperlink"/>
      <w:u w:val="single"/>
    </w:rPr>
  </w:style>
  <w:style w:type="character" w:styleId="UnresolvedMention">
    <w:name w:val="Unresolved Mention"/>
    <w:basedOn w:val="DefaultParagraphFont"/>
    <w:uiPriority w:val="99"/>
    <w:semiHidden/>
    <w:unhideWhenUsed/>
    <w:rsid w:val="00796A15"/>
    <w:rPr>
      <w:color w:val="605E5C"/>
      <w:shd w:val="clear" w:color="auto" w:fill="E1DFDD"/>
    </w:rPr>
  </w:style>
  <w:style w:type="paragraph" w:customStyle="1" w:styleId="ARCATPart">
    <w:name w:val="ARCAT Part"/>
    <w:basedOn w:val="Heading1"/>
    <w:next w:val="ARCATArticle"/>
    <w:uiPriority w:val="99"/>
    <w:rsid w:val="006E0BBD"/>
    <w:pPr>
      <w:keepNext w:val="0"/>
      <w:keepLines w:val="0"/>
      <w:numPr>
        <w:numId w:val="27"/>
      </w:numPr>
      <w:suppressAutoHyphens/>
      <w:autoSpaceDE w:val="0"/>
      <w:autoSpaceDN w:val="0"/>
      <w:adjustRightInd w:val="0"/>
      <w:spacing w:before="200" w:line="259" w:lineRule="auto"/>
    </w:pPr>
    <w:rPr>
      <w:rFonts w:ascii="Arial" w:eastAsia="Times New Roman" w:hAnsi="Arial" w:cs="Arial"/>
      <w:b w:val="0"/>
      <w:bCs w:val="0"/>
      <w:color w:val="auto"/>
      <w:sz w:val="20"/>
      <w:szCs w:val="20"/>
    </w:rPr>
  </w:style>
  <w:style w:type="paragraph" w:customStyle="1" w:styleId="ARCATArticle">
    <w:name w:val="ARCAT Article"/>
    <w:basedOn w:val="Heading2"/>
    <w:next w:val="ARCATParagraph"/>
    <w:rsid w:val="006E0BBD"/>
    <w:pPr>
      <w:keepNext w:val="0"/>
      <w:keepLines w:val="0"/>
      <w:numPr>
        <w:ilvl w:val="1"/>
        <w:numId w:val="27"/>
      </w:numPr>
      <w:suppressAutoHyphens/>
      <w:autoSpaceDE w:val="0"/>
      <w:autoSpaceDN w:val="0"/>
      <w:adjustRightInd w:val="0"/>
      <w:spacing w:line="259" w:lineRule="auto"/>
    </w:pPr>
    <w:rPr>
      <w:rFonts w:ascii="Arial" w:eastAsia="Times New Roman" w:hAnsi="Arial" w:cs="Arial"/>
      <w:b w:val="0"/>
      <w:bCs w:val="0"/>
      <w:color w:val="auto"/>
      <w:sz w:val="20"/>
      <w:szCs w:val="20"/>
    </w:rPr>
  </w:style>
  <w:style w:type="paragraph" w:customStyle="1" w:styleId="ARCATParagraph">
    <w:name w:val="ARCAT Paragraph"/>
    <w:basedOn w:val="Heading3"/>
    <w:link w:val="ARCATParagraphChar"/>
    <w:rsid w:val="006E0BBD"/>
    <w:pPr>
      <w:keepNext w:val="0"/>
      <w:keepLines w:val="0"/>
      <w:numPr>
        <w:ilvl w:val="2"/>
        <w:numId w:val="27"/>
      </w:numPr>
      <w:suppressAutoHyphens/>
      <w:autoSpaceDE w:val="0"/>
      <w:autoSpaceDN w:val="0"/>
      <w:adjustRightInd w:val="0"/>
      <w:spacing w:line="259" w:lineRule="auto"/>
    </w:pPr>
    <w:rPr>
      <w:rFonts w:ascii="Arial" w:eastAsia="Times New Roman" w:hAnsi="Arial" w:cs="Arial"/>
      <w:b w:val="0"/>
      <w:bCs w:val="0"/>
      <w:sz w:val="20"/>
      <w:szCs w:val="20"/>
    </w:rPr>
  </w:style>
  <w:style w:type="paragraph" w:customStyle="1" w:styleId="ARCATSubPara">
    <w:name w:val="ARCAT SubPara"/>
    <w:basedOn w:val="Heading4"/>
    <w:uiPriority w:val="99"/>
    <w:rsid w:val="006E0BBD"/>
    <w:pPr>
      <w:keepNext w:val="0"/>
      <w:keepLines w:val="0"/>
      <w:numPr>
        <w:ilvl w:val="3"/>
        <w:numId w:val="27"/>
      </w:numPr>
      <w:suppressAutoHyphens/>
      <w:autoSpaceDE w:val="0"/>
      <w:autoSpaceDN w:val="0"/>
      <w:adjustRightInd w:val="0"/>
      <w:spacing w:before="0" w:line="259" w:lineRule="auto"/>
    </w:pPr>
    <w:rPr>
      <w:rFonts w:ascii="Arial" w:eastAsia="Times New Roman" w:hAnsi="Arial" w:cs="Arial"/>
      <w:b w:val="0"/>
      <w:bCs w:val="0"/>
      <w:i w:val="0"/>
      <w:color w:val="auto"/>
      <w:sz w:val="20"/>
      <w:szCs w:val="20"/>
    </w:rPr>
  </w:style>
  <w:style w:type="paragraph" w:customStyle="1" w:styleId="ARCATSubSub1">
    <w:name w:val="ARCAT SubSub1"/>
    <w:basedOn w:val="Heading5"/>
    <w:uiPriority w:val="99"/>
    <w:rsid w:val="006E0BBD"/>
    <w:pPr>
      <w:keepNext w:val="0"/>
      <w:keepLines w:val="0"/>
      <w:numPr>
        <w:ilvl w:val="4"/>
        <w:numId w:val="27"/>
      </w:numPr>
      <w:suppressAutoHyphens/>
      <w:autoSpaceDE w:val="0"/>
      <w:autoSpaceDN w:val="0"/>
      <w:adjustRightInd w:val="0"/>
      <w:spacing w:before="0" w:line="259" w:lineRule="auto"/>
    </w:pPr>
    <w:rPr>
      <w:rFonts w:ascii="Arial" w:eastAsia="Times New Roman" w:hAnsi="Arial" w:cs="Arial"/>
      <w:color w:val="auto"/>
      <w:sz w:val="20"/>
      <w:szCs w:val="20"/>
    </w:rPr>
  </w:style>
  <w:style w:type="paragraph" w:customStyle="1" w:styleId="ARCATSubSub2">
    <w:name w:val="ARCAT SubSub2"/>
    <w:basedOn w:val="Heading6"/>
    <w:rsid w:val="006E0BBD"/>
    <w:pPr>
      <w:keepNext w:val="0"/>
      <w:keepLines w:val="0"/>
      <w:numPr>
        <w:ilvl w:val="5"/>
        <w:numId w:val="27"/>
      </w:numPr>
      <w:suppressAutoHyphens/>
      <w:autoSpaceDE w:val="0"/>
      <w:autoSpaceDN w:val="0"/>
      <w:adjustRightInd w:val="0"/>
      <w:spacing w:before="0" w:line="259" w:lineRule="auto"/>
    </w:pPr>
    <w:rPr>
      <w:rFonts w:ascii="Arial" w:eastAsia="Times New Roman" w:hAnsi="Arial" w:cs="Arial"/>
      <w:i w:val="0"/>
      <w:iCs w:val="0"/>
      <w:color w:val="auto"/>
      <w:sz w:val="20"/>
      <w:szCs w:val="20"/>
    </w:rPr>
  </w:style>
  <w:style w:type="paragraph" w:customStyle="1" w:styleId="ARCATSubSub3">
    <w:name w:val="ARCAT SubSub3"/>
    <w:basedOn w:val="Heading7"/>
    <w:rsid w:val="006E0BBD"/>
    <w:pPr>
      <w:keepNext w:val="0"/>
      <w:keepLines w:val="0"/>
      <w:numPr>
        <w:ilvl w:val="6"/>
        <w:numId w:val="27"/>
      </w:numPr>
      <w:suppressAutoHyphens/>
      <w:autoSpaceDE w:val="0"/>
      <w:autoSpaceDN w:val="0"/>
      <w:adjustRightInd w:val="0"/>
      <w:spacing w:before="0" w:line="259" w:lineRule="auto"/>
    </w:pPr>
    <w:rPr>
      <w:rFonts w:ascii="Arial" w:eastAsia="Times New Roman" w:hAnsi="Arial" w:cs="Arial"/>
      <w:i w:val="0"/>
      <w:color w:val="auto"/>
      <w:sz w:val="20"/>
      <w:szCs w:val="20"/>
    </w:rPr>
  </w:style>
  <w:style w:type="paragraph" w:customStyle="1" w:styleId="ARCATSubSub4">
    <w:name w:val="ARCAT SubSub4"/>
    <w:basedOn w:val="Heading8"/>
    <w:uiPriority w:val="99"/>
    <w:rsid w:val="006E0BBD"/>
    <w:pPr>
      <w:keepNext w:val="0"/>
      <w:keepLines w:val="0"/>
      <w:numPr>
        <w:ilvl w:val="7"/>
        <w:numId w:val="27"/>
      </w:numPr>
      <w:suppressAutoHyphens/>
      <w:autoSpaceDE w:val="0"/>
      <w:autoSpaceDN w:val="0"/>
      <w:adjustRightInd w:val="0"/>
      <w:spacing w:before="0" w:line="259" w:lineRule="auto"/>
    </w:pPr>
    <w:rPr>
      <w:rFonts w:ascii="Arial" w:eastAsia="Times New Roman" w:hAnsi="Arial" w:cs="Arial"/>
      <w:color w:val="auto"/>
    </w:rPr>
  </w:style>
  <w:style w:type="paragraph" w:customStyle="1" w:styleId="ARCATSubSub5">
    <w:name w:val="ARCAT SubSub5"/>
    <w:basedOn w:val="Heading9"/>
    <w:rsid w:val="006E0BBD"/>
    <w:pPr>
      <w:keepNext w:val="0"/>
      <w:keepLines w:val="0"/>
      <w:numPr>
        <w:ilvl w:val="8"/>
        <w:numId w:val="27"/>
      </w:numPr>
      <w:suppressAutoHyphens/>
      <w:autoSpaceDE w:val="0"/>
      <w:autoSpaceDN w:val="0"/>
      <w:adjustRightInd w:val="0"/>
      <w:spacing w:before="0" w:line="259" w:lineRule="auto"/>
    </w:pPr>
    <w:rPr>
      <w:rFonts w:ascii="Arial" w:eastAsia="Times New Roman" w:hAnsi="Arial" w:cs="Arial"/>
      <w:i w:val="0"/>
      <w:color w:val="auto"/>
    </w:rPr>
  </w:style>
  <w:style w:type="paragraph" w:customStyle="1" w:styleId="ARCATEndOfSection">
    <w:name w:val="ARCAT EndOfSection"/>
    <w:rsid w:val="006E0BBD"/>
    <w:pPr>
      <w:suppressAutoHyphens/>
      <w:autoSpaceDE w:val="0"/>
      <w:autoSpaceDN w:val="0"/>
      <w:adjustRightInd w:val="0"/>
      <w:spacing w:before="200" w:after="0" w:line="259" w:lineRule="auto"/>
      <w:jc w:val="center"/>
    </w:pPr>
    <w:rPr>
      <w:rFonts w:ascii="Arial" w:eastAsia="Times New Roman" w:hAnsi="Arial" w:cs="Arial"/>
      <w:sz w:val="20"/>
      <w:szCs w:val="20"/>
    </w:rPr>
  </w:style>
  <w:style w:type="character" w:customStyle="1" w:styleId="ARCATParagraphChar">
    <w:name w:val="ARCAT Paragraph Char"/>
    <w:basedOn w:val="Heading3Char"/>
    <w:link w:val="ARCATParagraph"/>
    <w:rsid w:val="006E0BBD"/>
    <w:rPr>
      <w:rFonts w:ascii="Arial" w:eastAsia="Times New Roman" w:hAnsi="Arial" w:cs="Arial"/>
      <w:b w:val="0"/>
      <w:bCs w:val="0"/>
      <w:color w:val="4F81BD" w:themeColor="accent1"/>
      <w:sz w:val="20"/>
      <w:szCs w:val="20"/>
    </w:rPr>
  </w:style>
  <w:style w:type="paragraph" w:styleId="NormalWeb">
    <w:name w:val="Normal (Web)"/>
    <w:basedOn w:val="Normal"/>
    <w:uiPriority w:val="99"/>
    <w:semiHidden/>
    <w:unhideWhenUsed/>
    <w:rsid w:val="0007256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915387">
      <w:bodyDiv w:val="1"/>
      <w:marLeft w:val="0"/>
      <w:marRight w:val="0"/>
      <w:marTop w:val="0"/>
      <w:marBottom w:val="0"/>
      <w:divBdr>
        <w:top w:val="none" w:sz="0" w:space="0" w:color="auto"/>
        <w:left w:val="none" w:sz="0" w:space="0" w:color="auto"/>
        <w:bottom w:val="none" w:sz="0" w:space="0" w:color="auto"/>
        <w:right w:val="none" w:sz="0" w:space="0" w:color="auto"/>
      </w:divBdr>
    </w:div>
    <w:div w:id="672534209">
      <w:bodyDiv w:val="1"/>
      <w:marLeft w:val="0"/>
      <w:marRight w:val="0"/>
      <w:marTop w:val="0"/>
      <w:marBottom w:val="0"/>
      <w:divBdr>
        <w:top w:val="none" w:sz="0" w:space="0" w:color="auto"/>
        <w:left w:val="none" w:sz="0" w:space="0" w:color="auto"/>
        <w:bottom w:val="none" w:sz="0" w:space="0" w:color="auto"/>
        <w:right w:val="none" w:sz="0" w:space="0" w:color="auto"/>
      </w:divBdr>
    </w:div>
    <w:div w:id="751196831">
      <w:bodyDiv w:val="1"/>
      <w:marLeft w:val="0"/>
      <w:marRight w:val="0"/>
      <w:marTop w:val="0"/>
      <w:marBottom w:val="0"/>
      <w:divBdr>
        <w:top w:val="none" w:sz="0" w:space="0" w:color="auto"/>
        <w:left w:val="none" w:sz="0" w:space="0" w:color="auto"/>
        <w:bottom w:val="none" w:sz="0" w:space="0" w:color="auto"/>
        <w:right w:val="none" w:sz="0" w:space="0" w:color="auto"/>
      </w:divBdr>
    </w:div>
    <w:div w:id="1002127803">
      <w:bodyDiv w:val="1"/>
      <w:marLeft w:val="0"/>
      <w:marRight w:val="0"/>
      <w:marTop w:val="0"/>
      <w:marBottom w:val="0"/>
      <w:divBdr>
        <w:top w:val="none" w:sz="0" w:space="0" w:color="auto"/>
        <w:left w:val="none" w:sz="0" w:space="0" w:color="auto"/>
        <w:bottom w:val="none" w:sz="0" w:space="0" w:color="auto"/>
        <w:right w:val="none" w:sz="0" w:space="0" w:color="auto"/>
      </w:divBdr>
      <w:divsChild>
        <w:div w:id="1885557910">
          <w:marLeft w:val="360"/>
          <w:marRight w:val="0"/>
          <w:marTop w:val="0"/>
          <w:marBottom w:val="120"/>
          <w:divBdr>
            <w:top w:val="none" w:sz="0" w:space="0" w:color="auto"/>
            <w:left w:val="none" w:sz="0" w:space="0" w:color="auto"/>
            <w:bottom w:val="none" w:sz="0" w:space="0" w:color="auto"/>
            <w:right w:val="none" w:sz="0" w:space="0" w:color="auto"/>
          </w:divBdr>
        </w:div>
        <w:div w:id="280036945">
          <w:marLeft w:val="360"/>
          <w:marRight w:val="0"/>
          <w:marTop w:val="0"/>
          <w:marBottom w:val="120"/>
          <w:divBdr>
            <w:top w:val="none" w:sz="0" w:space="0" w:color="auto"/>
            <w:left w:val="none" w:sz="0" w:space="0" w:color="auto"/>
            <w:bottom w:val="none" w:sz="0" w:space="0" w:color="auto"/>
            <w:right w:val="none" w:sz="0" w:space="0" w:color="auto"/>
          </w:divBdr>
        </w:div>
        <w:div w:id="1675108073">
          <w:marLeft w:val="360"/>
          <w:marRight w:val="0"/>
          <w:marTop w:val="0"/>
          <w:marBottom w:val="120"/>
          <w:divBdr>
            <w:top w:val="none" w:sz="0" w:space="0" w:color="auto"/>
            <w:left w:val="none" w:sz="0" w:space="0" w:color="auto"/>
            <w:bottom w:val="none" w:sz="0" w:space="0" w:color="auto"/>
            <w:right w:val="none" w:sz="0" w:space="0" w:color="auto"/>
          </w:divBdr>
        </w:div>
        <w:div w:id="1630015928">
          <w:marLeft w:val="360"/>
          <w:marRight w:val="0"/>
          <w:marTop w:val="0"/>
          <w:marBottom w:val="120"/>
          <w:divBdr>
            <w:top w:val="none" w:sz="0" w:space="0" w:color="auto"/>
            <w:left w:val="none" w:sz="0" w:space="0" w:color="auto"/>
            <w:bottom w:val="none" w:sz="0" w:space="0" w:color="auto"/>
            <w:right w:val="none" w:sz="0" w:space="0" w:color="auto"/>
          </w:divBdr>
        </w:div>
      </w:divsChild>
    </w:div>
    <w:div w:id="1410150977">
      <w:bodyDiv w:val="1"/>
      <w:marLeft w:val="0"/>
      <w:marRight w:val="0"/>
      <w:marTop w:val="0"/>
      <w:marBottom w:val="0"/>
      <w:divBdr>
        <w:top w:val="none" w:sz="0" w:space="0" w:color="auto"/>
        <w:left w:val="none" w:sz="0" w:space="0" w:color="auto"/>
        <w:bottom w:val="none" w:sz="0" w:space="0" w:color="auto"/>
        <w:right w:val="none" w:sz="0" w:space="0" w:color="auto"/>
      </w:divBdr>
    </w:div>
    <w:div w:id="1801728801">
      <w:bodyDiv w:val="1"/>
      <w:marLeft w:val="0"/>
      <w:marRight w:val="0"/>
      <w:marTop w:val="0"/>
      <w:marBottom w:val="0"/>
      <w:divBdr>
        <w:top w:val="none" w:sz="0" w:space="0" w:color="auto"/>
        <w:left w:val="none" w:sz="0" w:space="0" w:color="auto"/>
        <w:bottom w:val="none" w:sz="0" w:space="0" w:color="auto"/>
        <w:right w:val="none" w:sz="0" w:space="0" w:color="auto"/>
      </w:divBdr>
    </w:div>
    <w:div w:id="197047365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uhabuild.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uhabuild.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13</Pages>
  <Words>1816</Words>
  <Characters>10804</Characters>
  <Application>Microsoft Office Word</Application>
  <DocSecurity>0</DocSecurity>
  <Lines>295</Lines>
  <Paragraphs>174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12659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Ilja Aljoskin</dc:creator>
  <cp:keywords/>
  <dc:description>generated by python-docx</dc:description>
  <cp:lastModifiedBy>Ilja Aljoskin</cp:lastModifiedBy>
  <cp:revision>4</cp:revision>
  <cp:lastPrinted>2026-01-20T20:45:00Z</cp:lastPrinted>
  <dcterms:created xsi:type="dcterms:W3CDTF">2026-01-20T20:22:00Z</dcterms:created>
  <dcterms:modified xsi:type="dcterms:W3CDTF">2026-01-20T21:07:00Z</dcterms:modified>
  <cp:category/>
</cp:coreProperties>
</file>