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7DB2" w14:textId="66561634" w:rsidR="003168B6" w:rsidRPr="00B44098" w:rsidRDefault="003168B6" w:rsidP="003168B6">
      <w:pPr>
        <w:suppressAutoHyphens/>
        <w:spacing w:after="36"/>
        <w:jc w:val="center"/>
        <w:outlineLvl w:val="0"/>
        <w:rPr>
          <w:rFonts w:ascii="Meguro Sans" w:eastAsia="Times" w:hAnsi="Meguro Sans"/>
          <w:b/>
          <w:caps/>
          <w:noProof/>
          <w:sz w:val="28"/>
          <w:szCs w:val="28"/>
        </w:rPr>
      </w:pPr>
      <w:r w:rsidRPr="00B44098">
        <w:rPr>
          <w:rFonts w:ascii="Meguro Sans" w:eastAsia="Times" w:hAnsi="Meguro Sans"/>
          <w:b/>
          <w:caps/>
          <w:noProof/>
          <w:sz w:val="28"/>
          <w:szCs w:val="28"/>
        </w:rPr>
        <w:t xml:space="preserve">SECTION 07 </w:t>
      </w:r>
      <w:r w:rsidR="00552439">
        <w:rPr>
          <w:rFonts w:ascii="Meguro Sans" w:eastAsia="Times" w:hAnsi="Meguro Sans"/>
          <w:b/>
          <w:caps/>
          <w:noProof/>
          <w:sz w:val="28"/>
          <w:szCs w:val="28"/>
        </w:rPr>
        <w:t>05 43</w:t>
      </w:r>
    </w:p>
    <w:p w14:paraId="0E0FF799" w14:textId="7658711B" w:rsidR="003168B6" w:rsidRPr="00B44098" w:rsidRDefault="003168B6" w:rsidP="003168B6">
      <w:pPr>
        <w:suppressAutoHyphens/>
        <w:spacing w:after="36"/>
        <w:jc w:val="center"/>
        <w:rPr>
          <w:rFonts w:ascii="Meguro Sans" w:eastAsia="Times" w:hAnsi="Meguro Sans"/>
          <w:b/>
          <w:caps/>
          <w:noProof/>
          <w:sz w:val="28"/>
          <w:szCs w:val="28"/>
        </w:rPr>
      </w:pPr>
      <w:r>
        <w:rPr>
          <w:rFonts w:ascii="Meguro Sans" w:eastAsia="Times" w:hAnsi="Meguro Sans"/>
          <w:b/>
          <w:caps/>
          <w:noProof/>
          <w:sz w:val="28"/>
          <w:szCs w:val="28"/>
        </w:rPr>
        <w:t xml:space="preserve">Rainscreen Attachment System </w:t>
      </w:r>
    </w:p>
    <w:p w14:paraId="159A6B92" w14:textId="00033280" w:rsidR="003168B6" w:rsidRPr="00B44098" w:rsidRDefault="003168B6" w:rsidP="003168B6">
      <w:pPr>
        <w:suppressAutoHyphens/>
        <w:spacing w:after="36"/>
        <w:jc w:val="center"/>
        <w:rPr>
          <w:rFonts w:ascii="Meguro Sans" w:eastAsia="Times" w:hAnsi="Meguro Sans"/>
          <w:b/>
          <w:caps/>
          <w:noProof/>
          <w:sz w:val="28"/>
          <w:szCs w:val="28"/>
        </w:rPr>
      </w:pPr>
      <w:r w:rsidRPr="00B44098">
        <w:rPr>
          <w:rFonts w:ascii="Meguro Sans" w:eastAsia="Times" w:hAnsi="Meguro Sans"/>
          <w:b/>
          <w:caps/>
          <w:noProof/>
          <w:sz w:val="28"/>
          <w:szCs w:val="28"/>
        </w:rPr>
        <w:t xml:space="preserve">Q-VENT QV </w:t>
      </w:r>
      <w:r>
        <w:rPr>
          <w:rFonts w:ascii="Meguro Sans" w:eastAsia="Times" w:hAnsi="Meguro Sans"/>
          <w:b/>
          <w:caps/>
          <w:noProof/>
          <w:sz w:val="28"/>
          <w:szCs w:val="28"/>
        </w:rPr>
        <w:t>1.</w:t>
      </w:r>
      <w:r w:rsidR="00552439">
        <w:rPr>
          <w:rFonts w:ascii="Meguro Sans" w:eastAsia="Times" w:hAnsi="Meguro Sans"/>
          <w:b/>
          <w:caps/>
          <w:noProof/>
          <w:sz w:val="28"/>
          <w:szCs w:val="28"/>
        </w:rPr>
        <w:t>2</w:t>
      </w:r>
    </w:p>
    <w:p w14:paraId="0EB6995C" w14:textId="77777777" w:rsidR="003168B6" w:rsidRDefault="003168B6" w:rsidP="003168B6">
      <w:pPr>
        <w:pStyle w:val="Subtitle"/>
        <w:jc w:val="center"/>
        <w:rPr>
          <w:rFonts w:ascii="Meguro Sans Black" w:hAnsi="Meguro Sans Black"/>
          <w:i w:val="0"/>
          <w:iCs w:val="0"/>
          <w:color w:val="auto"/>
          <w:sz w:val="28"/>
          <w:szCs w:val="28"/>
        </w:rPr>
      </w:pPr>
    </w:p>
    <w:p w14:paraId="724E6E8F" w14:textId="45F4571D" w:rsidR="008E7C59" w:rsidRDefault="00000000" w:rsidP="00552439">
      <w:pPr>
        <w:rPr>
          <w:rFonts w:ascii="Meguro Sans" w:hAnsi="Meguro Sans"/>
          <w:b/>
          <w:bCs/>
        </w:rPr>
      </w:pPr>
      <w:r w:rsidRPr="003168B6">
        <w:rPr>
          <w:rFonts w:ascii="Meguro Sans" w:hAnsi="Meguro Sans"/>
          <w:b/>
          <w:bCs/>
        </w:rPr>
        <w:t>PART 1 – GENERAL</w:t>
      </w:r>
    </w:p>
    <w:p w14:paraId="4DF63052" w14:textId="5E35C789" w:rsidR="00EA2D48" w:rsidRDefault="00000000" w:rsidP="00EA2D48">
      <w:pPr>
        <w:rPr>
          <w:rFonts w:ascii="Meguro Sans" w:hAnsi="Meguro Sans"/>
        </w:rPr>
      </w:pPr>
      <w:r w:rsidRPr="003168B6">
        <w:rPr>
          <w:rFonts w:ascii="Meguro Sans" w:hAnsi="Meguro Sans"/>
          <w:b/>
          <w:bCs/>
        </w:rPr>
        <w:t>1.1 SUMMARY</w:t>
      </w:r>
      <w:r w:rsidR="00552439">
        <w:rPr>
          <w:rFonts w:ascii="Meguro Sans" w:hAnsi="Meguro Sans"/>
        </w:rPr>
        <w:br/>
      </w:r>
      <w:r w:rsidR="00C77E9B">
        <w:rPr>
          <w:rFonts w:ascii="Meguro Sans" w:hAnsi="Meguro Sans"/>
        </w:rPr>
        <w:t xml:space="preserve">A. </w:t>
      </w:r>
      <w:r w:rsidRPr="003168B6">
        <w:rPr>
          <w:rFonts w:ascii="Meguro Sans" w:hAnsi="Meguro Sans"/>
        </w:rPr>
        <w:t xml:space="preserve">Provide a </w:t>
      </w:r>
      <w:r w:rsidR="003168B6" w:rsidRPr="003168B6">
        <w:rPr>
          <w:rFonts w:ascii="Meguro Sans" w:hAnsi="Meguro Sans"/>
        </w:rPr>
        <w:t>non-c</w:t>
      </w:r>
      <w:r w:rsidRPr="003168B6">
        <w:rPr>
          <w:rFonts w:ascii="Meguro Sans" w:hAnsi="Meguro Sans"/>
        </w:rPr>
        <w:t xml:space="preserve">ontinuous, </w:t>
      </w:r>
      <w:proofErr w:type="gramStart"/>
      <w:r w:rsidRPr="003168B6">
        <w:rPr>
          <w:rFonts w:ascii="Meguro Sans" w:hAnsi="Meguro Sans"/>
        </w:rPr>
        <w:t>thermally-broken</w:t>
      </w:r>
      <w:proofErr w:type="gramEnd"/>
      <w:r w:rsidRPr="003168B6">
        <w:rPr>
          <w:rFonts w:ascii="Meguro Sans" w:hAnsi="Meguro Sans"/>
        </w:rPr>
        <w:t xml:space="preserve"> rainscreen attachment system for supporting a variety of cladding types, designed for use with exterior insulation. The system shall be engineered to integrate with flashing, drainage, and air barrier components, ensuring proper overall performance of the exterior wall assembly.</w:t>
      </w:r>
      <w:r w:rsidRPr="003168B6">
        <w:rPr>
          <w:rFonts w:ascii="Meguro Sans" w:hAnsi="Meguro Sans"/>
        </w:rPr>
        <w:br/>
      </w:r>
      <w:r w:rsidRPr="003168B6">
        <w:rPr>
          <w:rFonts w:ascii="Meguro Sans" w:hAnsi="Meguro Sans"/>
        </w:rPr>
        <w:br/>
      </w:r>
      <w:r w:rsidRPr="003168B6">
        <w:rPr>
          <w:rFonts w:ascii="Meguro Sans" w:hAnsi="Meguro Sans"/>
          <w:b/>
          <w:bCs/>
        </w:rPr>
        <w:t>1.2 RELATED SECTIONS</w:t>
      </w:r>
      <w:r w:rsidRPr="003168B6">
        <w:rPr>
          <w:rFonts w:ascii="Meguro Sans" w:hAnsi="Meguro Sans"/>
        </w:rPr>
        <w:br/>
        <w:t>A. Section 05 40 00 – Cold-Formed Metal Framing</w:t>
      </w:r>
      <w:r w:rsidRPr="003168B6">
        <w:rPr>
          <w:rFonts w:ascii="Meguro Sans" w:hAnsi="Meguro Sans"/>
        </w:rPr>
        <w:br/>
        <w:t>B. Section 06 10 00 – Rough Carpentry</w:t>
      </w:r>
      <w:r w:rsidRPr="003168B6">
        <w:rPr>
          <w:rFonts w:ascii="Meguro Sans" w:hAnsi="Meguro Sans"/>
        </w:rPr>
        <w:br/>
        <w:t>C. Section 06 16 00 – Sheathing</w:t>
      </w:r>
      <w:r w:rsidRPr="003168B6">
        <w:rPr>
          <w:rFonts w:ascii="Meguro Sans" w:hAnsi="Meguro Sans"/>
        </w:rPr>
        <w:br/>
        <w:t>D. Section 07 21 00 – Thermal Insulation</w:t>
      </w:r>
      <w:r w:rsidRPr="003168B6">
        <w:rPr>
          <w:rFonts w:ascii="Meguro Sans" w:hAnsi="Meguro Sans"/>
        </w:rPr>
        <w:br/>
        <w:t>E. Section 07 27 00 – Air Barriers</w:t>
      </w:r>
      <w:r w:rsidRPr="003168B6">
        <w:rPr>
          <w:rFonts w:ascii="Meguro Sans" w:hAnsi="Meguro Sans"/>
        </w:rPr>
        <w:br/>
        <w:t>F. Section 07 42 00 – Wall Panels</w:t>
      </w:r>
      <w:r w:rsidRPr="003168B6">
        <w:rPr>
          <w:rFonts w:ascii="Meguro Sans" w:hAnsi="Meguro Sans"/>
        </w:rPr>
        <w:br/>
        <w:t>G. Section 07 62 00 – Sheet Metal Flashing and Trim</w:t>
      </w:r>
      <w:r w:rsidRPr="003168B6">
        <w:rPr>
          <w:rFonts w:ascii="Meguro Sans" w:hAnsi="Meguro Sans"/>
        </w:rPr>
        <w:br/>
      </w:r>
      <w:r w:rsidRPr="003168B6">
        <w:rPr>
          <w:rFonts w:ascii="Meguro Sans" w:hAnsi="Meguro Sans"/>
        </w:rPr>
        <w:br/>
      </w:r>
      <w:r w:rsidRPr="003168B6">
        <w:rPr>
          <w:rFonts w:ascii="Meguro Sans" w:hAnsi="Meguro Sans"/>
          <w:b/>
          <w:bCs/>
        </w:rPr>
        <w:t>1.3 REFERENCE</w:t>
      </w:r>
      <w:r w:rsidR="00552439">
        <w:rPr>
          <w:rFonts w:ascii="Meguro Sans" w:hAnsi="Meguro Sans"/>
          <w:b/>
          <w:bCs/>
        </w:rPr>
        <w:t xml:space="preserve"> STANDARDS</w:t>
      </w:r>
      <w:r w:rsidRPr="003168B6">
        <w:rPr>
          <w:rFonts w:ascii="Meguro Sans" w:hAnsi="Meguro Sans"/>
        </w:rPr>
        <w:br/>
        <w:t>A. ASTM International (ASTM):</w:t>
      </w:r>
      <w:r w:rsidRPr="003168B6">
        <w:rPr>
          <w:rFonts w:ascii="Meguro Sans" w:hAnsi="Meguro Sans"/>
        </w:rPr>
        <w:br/>
        <w:t xml:space="preserve">    1. ASTM E330 – Structural Performance of Exterior Windows, Doors, Skylights, and Curtain Walls by Uniform Static Air Pressure Difference.</w:t>
      </w:r>
      <w:r w:rsidRPr="003168B6">
        <w:rPr>
          <w:rFonts w:ascii="Meguro Sans" w:hAnsi="Meguro Sans"/>
        </w:rPr>
        <w:br/>
        <w:t xml:space="preserve">    2. ASTM E331 – Water Penetration of Exterior Windows.</w:t>
      </w:r>
      <w:r w:rsidRPr="003168B6">
        <w:rPr>
          <w:rFonts w:ascii="Meguro Sans" w:hAnsi="Meguro Sans"/>
        </w:rPr>
        <w:br/>
        <w:t>B. American Society of Civil Engineers (ASCE):</w:t>
      </w:r>
      <w:r w:rsidRPr="003168B6">
        <w:rPr>
          <w:rFonts w:ascii="Meguro Sans" w:hAnsi="Meguro Sans"/>
        </w:rPr>
        <w:br/>
        <w:t xml:space="preserve">    1. ASCE 7 – Minimum Design Loads for Buildings and Other Structures.</w:t>
      </w:r>
      <w:r w:rsidRPr="003168B6">
        <w:rPr>
          <w:rFonts w:ascii="Meguro Sans" w:hAnsi="Meguro Sans"/>
        </w:rPr>
        <w:br/>
        <w:t>C. AAMA 509 – Test and Classification Method for Drained and Back-Ventilated Rainscreen Wall Cladding Systems.</w:t>
      </w:r>
      <w:r w:rsidRPr="003168B6">
        <w:rPr>
          <w:rFonts w:ascii="Meguro Sans" w:hAnsi="Meguro Sans"/>
        </w:rPr>
        <w:br/>
        <w:t>D. NFPA 285 – Evaluation of Fire Propagation Characteristics of Exterior Non-Load-Bearing Wall Assemblies Containing Combustible Components.</w:t>
      </w:r>
      <w:r w:rsidRPr="003168B6">
        <w:rPr>
          <w:rFonts w:ascii="Meguro Sans" w:hAnsi="Meguro Sans"/>
        </w:rPr>
        <w:br/>
        <w:t>E. NECB SB-10 – National Energy Code for Buildings, Supplementary Standard.</w:t>
      </w:r>
      <w:r w:rsidR="00552439">
        <w:rPr>
          <w:rFonts w:ascii="Meguro Sans" w:hAnsi="Meguro Sans"/>
        </w:rPr>
        <w:br/>
      </w:r>
      <w:r w:rsidR="00EA2D48">
        <w:rPr>
          <w:rFonts w:ascii="Meguro Sans" w:hAnsi="Meguro Sans"/>
        </w:rPr>
        <w:t xml:space="preserve">F. ASHRAE 90.1 - </w:t>
      </w:r>
      <w:r w:rsidR="00EA2D48" w:rsidRPr="00641B05">
        <w:rPr>
          <w:rFonts w:ascii="Meguro Sans" w:hAnsi="Meguro Sans"/>
        </w:rPr>
        <w:t>Energy Standard for Buildings Except Low-Rise Residential Buildings</w:t>
      </w:r>
      <w:r w:rsidRPr="003168B6">
        <w:rPr>
          <w:rFonts w:ascii="Meguro Sans" w:hAnsi="Meguro Sans"/>
        </w:rPr>
        <w:br/>
      </w:r>
      <w:r w:rsidRPr="003168B6">
        <w:rPr>
          <w:rFonts w:ascii="Meguro Sans" w:hAnsi="Meguro Sans"/>
        </w:rPr>
        <w:lastRenderedPageBreak/>
        <w:br/>
      </w:r>
      <w:r w:rsidRPr="003168B6">
        <w:rPr>
          <w:rFonts w:ascii="Meguro Sans" w:hAnsi="Meguro Sans"/>
          <w:b/>
          <w:bCs/>
        </w:rPr>
        <w:t>1.4 PERFORMANCE REQUIREMENTS</w:t>
      </w:r>
      <w:r w:rsidRPr="003168B6">
        <w:rPr>
          <w:rFonts w:ascii="Meguro Sans" w:hAnsi="Meguro Sans"/>
        </w:rPr>
        <w:br/>
        <w:t>A. Structural Performance:</w:t>
      </w:r>
      <w:r w:rsidRPr="003168B6">
        <w:rPr>
          <w:rFonts w:ascii="Meguro Sans" w:hAnsi="Meguro Sans"/>
        </w:rPr>
        <w:br/>
      </w:r>
      <w:r w:rsidR="003168B6">
        <w:rPr>
          <w:rFonts w:ascii="Meguro Sans" w:hAnsi="Meguro Sans"/>
        </w:rPr>
        <w:t xml:space="preserve"> </w:t>
      </w:r>
      <w:r w:rsidR="003168B6">
        <w:rPr>
          <w:rFonts w:ascii="Meguro Sans" w:hAnsi="Meguro Sans"/>
        </w:rPr>
        <w:tab/>
      </w:r>
      <w:r w:rsidRPr="003168B6">
        <w:rPr>
          <w:rFonts w:ascii="Meguro Sans" w:hAnsi="Meguro Sans"/>
        </w:rPr>
        <w:t xml:space="preserve">1. Assemblies shall resist dead loads, live loads, </w:t>
      </w:r>
      <w:r w:rsidR="00552439">
        <w:rPr>
          <w:rFonts w:ascii="Meguro Sans" w:hAnsi="Meguro Sans"/>
        </w:rPr>
        <w:t xml:space="preserve">seismic </w:t>
      </w:r>
      <w:r w:rsidRPr="003168B6">
        <w:rPr>
          <w:rFonts w:ascii="Meguro Sans" w:hAnsi="Meguro Sans"/>
        </w:rPr>
        <w:t>and wind loads</w:t>
      </w:r>
      <w:r w:rsidR="00552439">
        <w:rPr>
          <w:rFonts w:ascii="Meguro Sans" w:hAnsi="Meguro Sans"/>
        </w:rPr>
        <w:t xml:space="preserve"> as required per project structural design criteria.</w:t>
      </w:r>
      <w:r w:rsidR="00552439">
        <w:rPr>
          <w:rFonts w:ascii="Meguro Sans" w:hAnsi="Meguro Sans"/>
        </w:rPr>
        <w:br/>
      </w:r>
      <w:r w:rsidRPr="003168B6">
        <w:rPr>
          <w:rFonts w:ascii="Meguro Sans" w:hAnsi="Meguro Sans"/>
        </w:rPr>
        <w:t xml:space="preserve"> </w:t>
      </w:r>
      <w:r w:rsidR="003168B6">
        <w:rPr>
          <w:rFonts w:ascii="Meguro Sans" w:hAnsi="Meguro Sans"/>
        </w:rPr>
        <w:tab/>
      </w:r>
      <w:r w:rsidRPr="003168B6">
        <w:rPr>
          <w:rFonts w:ascii="Meguro Sans" w:hAnsi="Meguro Sans"/>
        </w:rPr>
        <w:t>2. Provide fixed and sliding connections to accommodate thermal expansion, building movements, and slab-to-slab deflections without stress transfer to cladding.</w:t>
      </w:r>
    </w:p>
    <w:p w14:paraId="11053302" w14:textId="2B69B23D" w:rsidR="00355FCC" w:rsidRPr="00355FCC" w:rsidRDefault="00EA2D48" w:rsidP="00355FCC">
      <w:pPr>
        <w:rPr>
          <w:rFonts w:ascii="Meguro Sans" w:hAnsi="Meguro Sans"/>
        </w:rPr>
      </w:pPr>
      <w:r>
        <w:rPr>
          <w:rFonts w:ascii="Meguro Sans" w:hAnsi="Meguro Sans"/>
        </w:rPr>
        <w:t xml:space="preserve">B. Drainage and Ventilation </w:t>
      </w:r>
      <w:r>
        <w:rPr>
          <w:rFonts w:ascii="Meguro Sans" w:hAnsi="Meguro Sans"/>
        </w:rPr>
        <w:br/>
      </w:r>
      <w:r w:rsidR="00552439">
        <w:rPr>
          <w:rFonts w:ascii="Meguro Sans" w:hAnsi="Meguro Sans"/>
        </w:rPr>
        <w:t xml:space="preserve">               </w:t>
      </w:r>
      <w:r>
        <w:rPr>
          <w:rFonts w:ascii="Meguro Sans" w:hAnsi="Meguro Sans"/>
        </w:rPr>
        <w:t>1. The</w:t>
      </w:r>
      <w:r w:rsidR="00552439">
        <w:rPr>
          <w:rFonts w:ascii="Meguro Sans" w:hAnsi="Meguro Sans"/>
        </w:rPr>
        <w:t xml:space="preserve"> system shall</w:t>
      </w:r>
      <w:r>
        <w:rPr>
          <w:rFonts w:ascii="Meguro Sans" w:hAnsi="Meguro Sans"/>
        </w:rPr>
        <w:t xml:space="preserve"> allow for proper</w:t>
      </w:r>
      <w:r w:rsidR="00552439">
        <w:rPr>
          <w:rFonts w:ascii="Meguro Sans" w:hAnsi="Meguro Sans"/>
        </w:rPr>
        <w:t xml:space="preserve"> drain</w:t>
      </w:r>
      <w:r>
        <w:rPr>
          <w:rFonts w:ascii="Meguro Sans" w:hAnsi="Meguro Sans"/>
        </w:rPr>
        <w:t>age away from the building.</w:t>
      </w:r>
      <w:r>
        <w:rPr>
          <w:rFonts w:ascii="Meguro Sans" w:hAnsi="Meguro Sans"/>
        </w:rPr>
        <w:br/>
        <w:t xml:space="preserve">               2. The system should allow for proper ventilation behind the cladding.</w:t>
      </w:r>
      <w:r w:rsidR="00552439">
        <w:rPr>
          <w:rFonts w:ascii="Meguro Sans" w:hAnsi="Meguro Sans"/>
        </w:rPr>
        <w:t xml:space="preserve"> </w:t>
      </w:r>
      <w:r w:rsidR="00000000" w:rsidRPr="003168B6">
        <w:rPr>
          <w:rFonts w:ascii="Meguro Sans" w:hAnsi="Meguro Sans"/>
        </w:rPr>
        <w:br/>
      </w:r>
      <w:r w:rsidR="00000000" w:rsidRPr="003168B6">
        <w:rPr>
          <w:rFonts w:ascii="Meguro Sans" w:hAnsi="Meguro Sans"/>
        </w:rPr>
        <w:br/>
      </w:r>
      <w:r>
        <w:rPr>
          <w:rFonts w:ascii="Meguro Sans" w:hAnsi="Meguro Sans"/>
        </w:rPr>
        <w:t>C</w:t>
      </w:r>
      <w:r w:rsidR="00000000" w:rsidRPr="00EA2D48">
        <w:rPr>
          <w:rFonts w:ascii="Meguro Sans" w:hAnsi="Meguro Sans"/>
        </w:rPr>
        <w:t>. Thermal Performance:</w:t>
      </w:r>
      <w:r w:rsidR="00000000" w:rsidRPr="003168B6">
        <w:rPr>
          <w:rFonts w:ascii="Meguro Sans" w:hAnsi="Meguro Sans"/>
        </w:rPr>
        <w:br/>
      </w:r>
      <w:r w:rsidR="003168B6">
        <w:rPr>
          <w:rFonts w:ascii="Meguro Sans" w:hAnsi="Meguro Sans"/>
        </w:rPr>
        <w:t xml:space="preserve"> </w:t>
      </w:r>
      <w:r w:rsidR="003168B6">
        <w:rPr>
          <w:rFonts w:ascii="Meguro Sans" w:hAnsi="Meguro Sans"/>
        </w:rPr>
        <w:tab/>
      </w:r>
      <w:r w:rsidR="00000000" w:rsidRPr="003168B6">
        <w:rPr>
          <w:rFonts w:ascii="Meguro Sans" w:hAnsi="Meguro Sans"/>
        </w:rPr>
        <w:t>1. Provide brackets</w:t>
      </w:r>
      <w:r w:rsidR="00552439">
        <w:rPr>
          <w:rFonts w:ascii="Meguro Sans" w:hAnsi="Meguro Sans"/>
        </w:rPr>
        <w:t xml:space="preserve"> or rails</w:t>
      </w:r>
      <w:r w:rsidR="00000000" w:rsidRPr="003168B6">
        <w:rPr>
          <w:rFonts w:ascii="Meguro Sans" w:hAnsi="Meguro Sans"/>
        </w:rPr>
        <w:t xml:space="preserve"> with thermo-pads to minimize thermal bridging.</w:t>
      </w:r>
      <w:r w:rsidR="00000000" w:rsidRPr="003168B6">
        <w:rPr>
          <w:rFonts w:ascii="Meguro Sans" w:hAnsi="Meguro Sans"/>
        </w:rPr>
        <w:br/>
      </w:r>
      <w:r w:rsidR="003168B6">
        <w:rPr>
          <w:rFonts w:ascii="Meguro Sans" w:hAnsi="Meguro Sans"/>
        </w:rPr>
        <w:t xml:space="preserve"> </w:t>
      </w:r>
      <w:r w:rsidR="003168B6">
        <w:rPr>
          <w:rFonts w:ascii="Meguro Sans" w:hAnsi="Meguro Sans"/>
        </w:rPr>
        <w:tab/>
      </w:r>
      <w:r w:rsidR="00000000" w:rsidRPr="003168B6">
        <w:rPr>
          <w:rFonts w:ascii="Meguro Sans" w:hAnsi="Meguro Sans"/>
        </w:rPr>
        <w:t>2. Submit thermal modeling results when required by project</w:t>
      </w:r>
      <w:r w:rsidR="00552439">
        <w:rPr>
          <w:rFonts w:ascii="Meguro Sans" w:hAnsi="Meguro Sans"/>
        </w:rPr>
        <w:t xml:space="preserve"> or code</w:t>
      </w:r>
      <w:r w:rsidR="00000000" w:rsidRPr="003168B6">
        <w:rPr>
          <w:rFonts w:ascii="Meguro Sans" w:hAnsi="Meguro Sans"/>
        </w:rPr>
        <w:t>.</w:t>
      </w:r>
      <w:r w:rsidR="00000000" w:rsidRPr="003168B6">
        <w:rPr>
          <w:rFonts w:ascii="Meguro Sans" w:hAnsi="Meguro Sans"/>
        </w:rPr>
        <w:br/>
      </w:r>
      <w:r w:rsidR="00000000" w:rsidRPr="003168B6">
        <w:rPr>
          <w:rFonts w:ascii="Meguro Sans" w:hAnsi="Meguro Sans"/>
        </w:rPr>
        <w:br/>
      </w:r>
      <w:r>
        <w:rPr>
          <w:rFonts w:ascii="Meguro Sans" w:hAnsi="Meguro Sans"/>
        </w:rPr>
        <w:t>D</w:t>
      </w:r>
      <w:r w:rsidR="00000000" w:rsidRPr="00EA2D48">
        <w:rPr>
          <w:rFonts w:ascii="Meguro Sans" w:hAnsi="Meguro Sans"/>
        </w:rPr>
        <w:t>. Fire Performance:</w:t>
      </w:r>
      <w:r w:rsidR="00000000" w:rsidRPr="003168B6">
        <w:rPr>
          <w:rFonts w:ascii="Meguro Sans" w:hAnsi="Meguro Sans"/>
        </w:rPr>
        <w:br/>
      </w:r>
      <w:r w:rsidR="003168B6">
        <w:rPr>
          <w:rFonts w:ascii="Meguro Sans" w:hAnsi="Meguro Sans"/>
        </w:rPr>
        <w:t xml:space="preserve"> </w:t>
      </w:r>
      <w:r w:rsidR="003168B6">
        <w:rPr>
          <w:rFonts w:ascii="Meguro Sans" w:hAnsi="Meguro Sans"/>
        </w:rPr>
        <w:tab/>
      </w:r>
      <w:r w:rsidR="00000000" w:rsidRPr="003168B6">
        <w:rPr>
          <w:rFonts w:ascii="Meguro Sans" w:hAnsi="Meguro Sans"/>
        </w:rPr>
        <w:t>1. Components shall be A1 non-combustible per EN 13501-1 or equivalent.</w:t>
      </w:r>
      <w:r w:rsidR="00000000" w:rsidRPr="003168B6">
        <w:rPr>
          <w:rFonts w:ascii="Meguro Sans" w:hAnsi="Meguro Sans"/>
        </w:rPr>
        <w:br/>
      </w:r>
      <w:r w:rsidR="003168B6">
        <w:rPr>
          <w:rFonts w:ascii="Meguro Sans" w:hAnsi="Meguro Sans"/>
        </w:rPr>
        <w:t xml:space="preserve"> </w:t>
      </w:r>
      <w:r w:rsidR="003168B6">
        <w:rPr>
          <w:rFonts w:ascii="Meguro Sans" w:hAnsi="Meguro Sans"/>
        </w:rPr>
        <w:tab/>
      </w:r>
      <w:r w:rsidR="00000000" w:rsidRPr="003168B6">
        <w:rPr>
          <w:rFonts w:ascii="Meguro Sans" w:hAnsi="Meguro Sans"/>
        </w:rPr>
        <w:t>2. System shall be compatible with NFPA 285 compliant wall assemblies. Submit manufacturer’s letter of compliance.</w:t>
      </w:r>
      <w:r w:rsidR="00000000" w:rsidRPr="003168B6">
        <w:rPr>
          <w:rFonts w:ascii="Meguro Sans" w:hAnsi="Meguro Sans"/>
        </w:rPr>
        <w:br/>
      </w:r>
      <w:r w:rsidR="00000000" w:rsidRPr="00EA2D48">
        <w:rPr>
          <w:rFonts w:ascii="Meguro Sans" w:hAnsi="Meguro Sans"/>
        </w:rPr>
        <w:br/>
      </w:r>
      <w:r>
        <w:rPr>
          <w:rFonts w:ascii="Meguro Sans" w:hAnsi="Meguro Sans"/>
        </w:rPr>
        <w:t>E</w:t>
      </w:r>
      <w:r w:rsidR="00000000" w:rsidRPr="00EA2D48">
        <w:rPr>
          <w:rFonts w:ascii="Meguro Sans" w:hAnsi="Meguro Sans"/>
        </w:rPr>
        <w:t>. Sustainability:</w:t>
      </w:r>
      <w:r w:rsidR="00000000" w:rsidRPr="00EA2D48">
        <w:rPr>
          <w:rFonts w:ascii="Meguro Sans" w:hAnsi="Meguro Sans"/>
        </w:rPr>
        <w:br/>
      </w:r>
      <w:r w:rsidR="003168B6">
        <w:rPr>
          <w:rFonts w:ascii="Meguro Sans" w:hAnsi="Meguro Sans"/>
        </w:rPr>
        <w:t xml:space="preserve"> </w:t>
      </w:r>
      <w:r w:rsidR="003168B6">
        <w:rPr>
          <w:rFonts w:ascii="Meguro Sans" w:hAnsi="Meguro Sans"/>
        </w:rPr>
        <w:tab/>
      </w:r>
      <w:r w:rsidR="00000000" w:rsidRPr="003168B6">
        <w:rPr>
          <w:rFonts w:ascii="Meguro Sans" w:hAnsi="Meguro Sans"/>
        </w:rPr>
        <w:t>1. All aluminum components shall be 100% recyclable.</w:t>
      </w:r>
      <w:r>
        <w:rPr>
          <w:rFonts w:ascii="Meguro Sans" w:hAnsi="Meguro Sans"/>
        </w:rPr>
        <w:br/>
        <w:t xml:space="preserve">              2. The system should allow for adjustability to adjust for substrate tolerances, avoiding excessive shimming and re-work of panels. </w:t>
      </w:r>
      <w:r w:rsidR="00000000" w:rsidRPr="003168B6">
        <w:rPr>
          <w:rFonts w:ascii="Meguro Sans" w:hAnsi="Meguro Sans"/>
        </w:rPr>
        <w:br/>
      </w:r>
      <w:r w:rsidR="00000000" w:rsidRPr="003168B6">
        <w:rPr>
          <w:rFonts w:ascii="Meguro Sans" w:hAnsi="Meguro Sans"/>
        </w:rPr>
        <w:br/>
      </w:r>
      <w:r w:rsidR="00000000" w:rsidRPr="003168B6">
        <w:rPr>
          <w:rFonts w:ascii="Meguro Sans" w:hAnsi="Meguro Sans"/>
          <w:b/>
          <w:bCs/>
        </w:rPr>
        <w:t>1.5 SUBMITTALS</w:t>
      </w:r>
      <w:r w:rsidR="00000000" w:rsidRPr="003168B6">
        <w:rPr>
          <w:rFonts w:ascii="Meguro Sans" w:hAnsi="Meguro Sans"/>
        </w:rPr>
        <w:br/>
        <w:t>A. Product Data: Manufacturer’s data sheets for all components.</w:t>
      </w:r>
      <w:r w:rsidR="00000000" w:rsidRPr="003168B6">
        <w:rPr>
          <w:rFonts w:ascii="Meguro Sans" w:hAnsi="Meguro Sans"/>
        </w:rPr>
        <w:br/>
        <w:t>B. Shop Drawings: Layout of brackets, rails, fixed/sliding points, expansion joints.</w:t>
      </w:r>
      <w:r w:rsidR="00000000" w:rsidRPr="003168B6">
        <w:rPr>
          <w:rFonts w:ascii="Meguro Sans" w:hAnsi="Meguro Sans"/>
        </w:rPr>
        <w:br/>
        <w:t>C. Test Reports: ASTM E330 structural, NFPA 285 compliance letter, thermal modeling (if required).</w:t>
      </w:r>
      <w:r w:rsidR="00000000" w:rsidRPr="003168B6">
        <w:rPr>
          <w:rFonts w:ascii="Meguro Sans" w:hAnsi="Meguro Sans"/>
        </w:rPr>
        <w:br/>
        <w:t>D. Samples: 12” long sections of brackets, profiles, and finishes (mill, anodized, RAL powder coat).</w:t>
      </w:r>
      <w:r w:rsidR="00000000" w:rsidRPr="003168B6">
        <w:rPr>
          <w:rFonts w:ascii="Meguro Sans" w:hAnsi="Meguro Sans"/>
        </w:rPr>
        <w:br/>
        <w:t>E. Certificates: Installer certification by manufacturer.</w:t>
      </w:r>
      <w:r w:rsidR="00000000" w:rsidRPr="003168B6">
        <w:rPr>
          <w:rFonts w:ascii="Meguro Sans" w:hAnsi="Meguro Sans"/>
        </w:rPr>
        <w:br/>
        <w:t>F. Warranty</w:t>
      </w:r>
      <w:r w:rsidR="00552439">
        <w:rPr>
          <w:rFonts w:ascii="Meguro Sans" w:hAnsi="Meguro Sans"/>
        </w:rPr>
        <w:t xml:space="preserve"> from substantial completion.</w:t>
      </w:r>
      <w:r w:rsidR="00552439" w:rsidRPr="003168B6">
        <w:rPr>
          <w:rFonts w:ascii="Meguro Sans" w:hAnsi="Meguro Sans"/>
        </w:rPr>
        <w:t xml:space="preserve"> </w:t>
      </w:r>
      <w:r w:rsidR="00000000" w:rsidRPr="003168B6">
        <w:rPr>
          <w:rFonts w:ascii="Meguro Sans" w:hAnsi="Meguro Sans"/>
        </w:rPr>
        <w:br/>
      </w:r>
      <w:r w:rsidR="00000000" w:rsidRPr="003168B6">
        <w:rPr>
          <w:rFonts w:ascii="Meguro Sans" w:hAnsi="Meguro Sans"/>
        </w:rPr>
        <w:br/>
      </w:r>
      <w:r w:rsidR="00000000" w:rsidRPr="003168B6">
        <w:rPr>
          <w:rFonts w:ascii="Meguro Sans" w:hAnsi="Meguro Sans"/>
          <w:b/>
          <w:bCs/>
        </w:rPr>
        <w:t>1.6 QUALITY ASSURANCE</w:t>
      </w:r>
      <w:r w:rsidR="00000000" w:rsidRPr="003168B6">
        <w:rPr>
          <w:rFonts w:ascii="Meguro Sans" w:hAnsi="Meguro Sans"/>
        </w:rPr>
        <w:br/>
      </w:r>
      <w:r w:rsidR="00000000" w:rsidRPr="003168B6">
        <w:rPr>
          <w:rFonts w:ascii="Meguro Sans" w:hAnsi="Meguro Sans"/>
        </w:rPr>
        <w:lastRenderedPageBreak/>
        <w:t>A. Manufacturer: Minimum 10 years of demonstrated experience producing rainscreen attachment systems of similar scale and complexity.</w:t>
      </w:r>
      <w:r w:rsidR="00000000" w:rsidRPr="003168B6">
        <w:rPr>
          <w:rFonts w:ascii="Meguro Sans" w:hAnsi="Meguro Sans"/>
        </w:rPr>
        <w:br/>
        <w:t xml:space="preserve">B. Installer: Manufacturer-approved, with at least </w:t>
      </w:r>
      <w:r>
        <w:rPr>
          <w:rFonts w:ascii="Meguro Sans" w:hAnsi="Meguro Sans"/>
        </w:rPr>
        <w:t>5</w:t>
      </w:r>
      <w:r w:rsidR="00000000" w:rsidRPr="003168B6">
        <w:rPr>
          <w:rFonts w:ascii="Meguro Sans" w:hAnsi="Meguro Sans"/>
        </w:rPr>
        <w:t xml:space="preserve"> completed projects of similar size and complexity.</w:t>
      </w:r>
      <w:r w:rsidR="00000000" w:rsidRPr="003168B6">
        <w:rPr>
          <w:rFonts w:ascii="Meguro Sans" w:hAnsi="Meguro Sans"/>
        </w:rPr>
        <w:br/>
      </w:r>
      <w:r w:rsidR="00000000" w:rsidRPr="003168B6">
        <w:rPr>
          <w:rFonts w:ascii="Meguro Sans" w:hAnsi="Meguro Sans"/>
        </w:rPr>
        <w:br/>
      </w:r>
      <w:r w:rsidR="00000000" w:rsidRPr="003168B6">
        <w:rPr>
          <w:rFonts w:ascii="Meguro Sans" w:hAnsi="Meguro Sans"/>
          <w:b/>
          <w:bCs/>
        </w:rPr>
        <w:t>1.7 DELIVERY, STORAGE, HANDLING</w:t>
      </w:r>
      <w:r w:rsidR="00000000" w:rsidRPr="003168B6">
        <w:rPr>
          <w:rFonts w:ascii="Meguro Sans" w:hAnsi="Meguro Sans"/>
        </w:rPr>
        <w:br/>
        <w:t>A. Deliver in original packaging, undamaged, labeled.</w:t>
      </w:r>
      <w:r w:rsidR="00000000" w:rsidRPr="003168B6">
        <w:rPr>
          <w:rFonts w:ascii="Meguro Sans" w:hAnsi="Meguro Sans"/>
        </w:rPr>
        <w:br/>
        <w:t>B. Store off ground, protected from moisture.</w:t>
      </w:r>
      <w:r w:rsidR="00000000" w:rsidRPr="003168B6">
        <w:rPr>
          <w:rFonts w:ascii="Meguro Sans" w:hAnsi="Meguro Sans"/>
        </w:rPr>
        <w:br/>
      </w:r>
      <w:r w:rsidR="00000000" w:rsidRPr="003168B6">
        <w:rPr>
          <w:rFonts w:ascii="Meguro Sans" w:hAnsi="Meguro Sans"/>
        </w:rPr>
        <w:br/>
      </w:r>
      <w:r w:rsidR="00000000" w:rsidRPr="003168B6">
        <w:rPr>
          <w:rFonts w:ascii="Meguro Sans" w:hAnsi="Meguro Sans"/>
          <w:b/>
          <w:bCs/>
        </w:rPr>
        <w:t>1.8 WARRANTY</w:t>
      </w:r>
      <w:r w:rsidR="00000000" w:rsidRPr="003168B6">
        <w:rPr>
          <w:rFonts w:ascii="Meguro Sans" w:hAnsi="Meguro Sans"/>
        </w:rPr>
        <w:br/>
        <w:t>A. Manufacturer’s 10-year system warranty covering brackets, rails, and accessories.</w:t>
      </w:r>
      <w:r>
        <w:rPr>
          <w:rFonts w:ascii="Meguro Sans" w:hAnsi="Meguro Sans"/>
        </w:rPr>
        <w:br/>
      </w:r>
      <w:r w:rsidR="00552439">
        <w:rPr>
          <w:rFonts w:ascii="Meguro Sans" w:hAnsi="Meguro Sans"/>
        </w:rPr>
        <w:t xml:space="preserve">B. Finish Warranty – 10-years. </w:t>
      </w:r>
      <w:r w:rsidR="00000000" w:rsidRPr="003168B6">
        <w:rPr>
          <w:rFonts w:ascii="Meguro Sans" w:hAnsi="Meguro Sans"/>
        </w:rPr>
        <w:br/>
      </w:r>
      <w:r w:rsidR="00000000" w:rsidRPr="003168B6">
        <w:rPr>
          <w:rFonts w:ascii="Meguro Sans" w:hAnsi="Meguro Sans"/>
        </w:rPr>
        <w:br/>
      </w:r>
      <w:r w:rsidR="00000000" w:rsidRPr="003168B6">
        <w:rPr>
          <w:rFonts w:ascii="Meguro Sans" w:hAnsi="Meguro Sans"/>
          <w:b/>
          <w:bCs/>
        </w:rPr>
        <w:t>PART 2 – PRODUCTS</w:t>
      </w:r>
      <w:r w:rsidR="00000000" w:rsidRPr="003168B6">
        <w:rPr>
          <w:rFonts w:ascii="Meguro Sans" w:hAnsi="Meguro Sans"/>
        </w:rPr>
        <w:br/>
      </w:r>
      <w:r w:rsidR="00000000" w:rsidRPr="003168B6">
        <w:rPr>
          <w:rFonts w:ascii="Meguro Sans" w:hAnsi="Meguro Sans"/>
        </w:rPr>
        <w:br/>
      </w:r>
      <w:r w:rsidR="00000000" w:rsidRPr="003168B6">
        <w:rPr>
          <w:rFonts w:ascii="Meguro Sans" w:hAnsi="Meguro Sans"/>
          <w:b/>
          <w:bCs/>
        </w:rPr>
        <w:t>2.1 MANUFACTURER</w:t>
      </w:r>
      <w:r w:rsidR="003168B6">
        <w:rPr>
          <w:rFonts w:ascii="Meguro Sans" w:hAnsi="Meguro Sans"/>
        </w:rPr>
        <w:br/>
      </w:r>
      <w:r w:rsidR="00000000" w:rsidRPr="003168B6">
        <w:rPr>
          <w:rFonts w:ascii="Meguro Sans" w:hAnsi="Meguro Sans"/>
        </w:rPr>
        <w:t>A. Basis of Design: Q-Vent QV1.</w:t>
      </w:r>
      <w:r w:rsidR="00552439">
        <w:rPr>
          <w:rFonts w:ascii="Meguro Sans" w:hAnsi="Meguro Sans"/>
        </w:rPr>
        <w:t>2</w:t>
      </w:r>
      <w:r w:rsidR="00000000" w:rsidRPr="003168B6">
        <w:rPr>
          <w:rFonts w:ascii="Meguro Sans" w:hAnsi="Meguro Sans"/>
        </w:rPr>
        <w:t xml:space="preserve"> Attachment System, distributed by LUHA</w:t>
      </w:r>
      <w:r w:rsidR="00355FCC">
        <w:rPr>
          <w:rFonts w:ascii="Meguro Sans" w:hAnsi="Meguro Sans"/>
        </w:rPr>
        <w:t xml:space="preserve"> Building Systems, LLC.</w:t>
      </w:r>
      <w:r w:rsidR="00355FCC">
        <w:rPr>
          <w:rFonts w:ascii="Meguro Sans" w:hAnsi="Meguro Sans"/>
        </w:rPr>
        <w:br/>
      </w:r>
      <w:r w:rsidR="00355FCC">
        <w:rPr>
          <w:rFonts w:ascii="Meguro Sans" w:hAnsi="Meguro Sans"/>
        </w:rPr>
        <w:br/>
      </w:r>
      <w:bookmarkStart w:id="0" w:name="_Hlk207968307"/>
      <w:r w:rsidR="00355FCC" w:rsidRPr="00355FCC">
        <w:rPr>
          <w:rFonts w:ascii="Meguro Sans" w:hAnsi="Meguro Sans"/>
        </w:rPr>
        <w:t>550 Vandalia Street, Suite 202</w:t>
      </w:r>
      <w:r w:rsidR="00355FCC" w:rsidRPr="00355FCC">
        <w:rPr>
          <w:rFonts w:ascii="Meguro Sans" w:hAnsi="Meguro Sans"/>
        </w:rPr>
        <w:br/>
        <w:t>Saint Paul, MN 55102</w:t>
      </w:r>
      <w:r w:rsidR="00355FCC" w:rsidRPr="00355FCC">
        <w:rPr>
          <w:rFonts w:ascii="Meguro Sans" w:hAnsi="Meguro Sans"/>
        </w:rPr>
        <w:br/>
        <w:t>(651) 802-4649</w:t>
      </w:r>
      <w:r w:rsidR="00355FCC" w:rsidRPr="00355FCC">
        <w:rPr>
          <w:rFonts w:ascii="Meguro Sans" w:hAnsi="Meguro Sans"/>
        </w:rPr>
        <w:tab/>
      </w:r>
      <w:r w:rsidR="00355FCC" w:rsidRPr="00355FCC">
        <w:rPr>
          <w:rFonts w:ascii="Meguro Sans" w:hAnsi="Meguro Sans"/>
        </w:rPr>
        <w:br/>
      </w:r>
      <w:hyperlink r:id="rId8" w:history="1">
        <w:r w:rsidR="00355FCC" w:rsidRPr="00355FCC">
          <w:rPr>
            <w:rStyle w:val="Hyperlink"/>
            <w:rFonts w:ascii="Meguro Sans" w:hAnsi="Meguro Sans"/>
          </w:rPr>
          <w:t>ilja@luhabuild.com</w:t>
        </w:r>
      </w:hyperlink>
      <w:r w:rsidR="00355FCC" w:rsidRPr="00355FCC">
        <w:rPr>
          <w:rFonts w:ascii="Meguro Sans" w:hAnsi="Meguro Sans"/>
        </w:rPr>
        <w:t xml:space="preserve"> </w:t>
      </w:r>
    </w:p>
    <w:bookmarkEnd w:id="0"/>
    <w:p w14:paraId="22CFD13C" w14:textId="48C736E1" w:rsidR="005F733A" w:rsidRPr="003168B6" w:rsidRDefault="00000000">
      <w:pPr>
        <w:rPr>
          <w:rFonts w:ascii="Meguro Sans" w:hAnsi="Meguro Sans"/>
        </w:rPr>
      </w:pPr>
      <w:r w:rsidRPr="003168B6">
        <w:rPr>
          <w:rFonts w:ascii="Meguro Sans" w:hAnsi="Meguro Sans"/>
        </w:rPr>
        <w:br/>
      </w:r>
      <w:r w:rsidRPr="003168B6">
        <w:rPr>
          <w:rFonts w:ascii="Meguro Sans" w:hAnsi="Meguro Sans"/>
          <w:b/>
          <w:bCs/>
        </w:rPr>
        <w:t>2.2 COMPONENTS</w:t>
      </w:r>
      <w:r w:rsidRPr="003168B6">
        <w:rPr>
          <w:rFonts w:ascii="Meguro Sans" w:hAnsi="Meguro Sans"/>
        </w:rPr>
        <w:br/>
        <w:t>A. Wall Brackets:</w:t>
      </w:r>
      <w:r w:rsidRPr="003168B6">
        <w:rPr>
          <w:rFonts w:ascii="Meguro Sans" w:hAnsi="Meguro Sans"/>
        </w:rPr>
        <w:br/>
      </w:r>
      <w:r w:rsidR="003168B6">
        <w:rPr>
          <w:rFonts w:ascii="Meguro Sans" w:hAnsi="Meguro Sans"/>
        </w:rPr>
        <w:t xml:space="preserve"> </w:t>
      </w:r>
      <w:r w:rsidR="003168B6">
        <w:rPr>
          <w:rFonts w:ascii="Meguro Sans" w:hAnsi="Meguro Sans"/>
        </w:rPr>
        <w:tab/>
      </w:r>
      <w:r w:rsidRPr="003168B6">
        <w:rPr>
          <w:rFonts w:ascii="Meguro Sans" w:hAnsi="Meguro Sans"/>
        </w:rPr>
        <w:t>1. Q</w:t>
      </w:r>
      <w:r w:rsidR="00552439">
        <w:rPr>
          <w:rFonts w:ascii="Meguro Sans" w:hAnsi="Meguro Sans"/>
        </w:rPr>
        <w:t>HB Brackets</w:t>
      </w:r>
      <w:r w:rsidRPr="003168B6">
        <w:rPr>
          <w:rFonts w:ascii="Meguro Sans" w:hAnsi="Meguro Sans"/>
        </w:rPr>
        <w:t xml:space="preserve"> extruded aluminum, alloy AW 6063 T66/T6.</w:t>
      </w:r>
      <w:r w:rsidRPr="003168B6">
        <w:rPr>
          <w:rFonts w:ascii="Meguro Sans" w:hAnsi="Meguro Sans"/>
        </w:rPr>
        <w:br/>
      </w:r>
      <w:r w:rsidR="003168B6">
        <w:rPr>
          <w:rFonts w:ascii="Meguro Sans" w:hAnsi="Meguro Sans"/>
        </w:rPr>
        <w:t xml:space="preserve"> </w:t>
      </w:r>
      <w:r w:rsidR="003168B6">
        <w:rPr>
          <w:rFonts w:ascii="Meguro Sans" w:hAnsi="Meguro Sans"/>
        </w:rPr>
        <w:tab/>
      </w:r>
      <w:r w:rsidRPr="003168B6">
        <w:rPr>
          <w:rFonts w:ascii="Meguro Sans" w:hAnsi="Meguro Sans"/>
        </w:rPr>
        <w:t>2. QTB stainless steel, alloy AISI 316L.</w:t>
      </w:r>
      <w:r w:rsidRPr="003168B6">
        <w:rPr>
          <w:rFonts w:ascii="Meguro Sans" w:hAnsi="Meguro Sans"/>
        </w:rPr>
        <w:br/>
      </w:r>
      <w:r w:rsidR="003168B6">
        <w:rPr>
          <w:rFonts w:ascii="Meguro Sans" w:hAnsi="Meguro Sans"/>
        </w:rPr>
        <w:t xml:space="preserve"> </w:t>
      </w:r>
      <w:r w:rsidR="003168B6">
        <w:rPr>
          <w:rFonts w:ascii="Meguro Sans" w:hAnsi="Meguro Sans"/>
        </w:rPr>
        <w:tab/>
      </w:r>
      <w:r w:rsidRPr="003168B6">
        <w:rPr>
          <w:rFonts w:ascii="Meguro Sans" w:hAnsi="Meguro Sans"/>
        </w:rPr>
        <w:t>3. Provide fixed (round hole) and sliding (slotted hole) configurations.</w:t>
      </w:r>
      <w:r w:rsidRPr="003168B6">
        <w:rPr>
          <w:rFonts w:ascii="Meguro Sans" w:hAnsi="Meguro Sans"/>
        </w:rPr>
        <w:br/>
      </w:r>
      <w:r w:rsidR="003168B6">
        <w:rPr>
          <w:rFonts w:ascii="Meguro Sans" w:hAnsi="Meguro Sans"/>
        </w:rPr>
        <w:t xml:space="preserve"> </w:t>
      </w:r>
      <w:r w:rsidR="003168B6">
        <w:rPr>
          <w:rFonts w:ascii="Meguro Sans" w:hAnsi="Meguro Sans"/>
        </w:rPr>
        <w:tab/>
      </w:r>
      <w:r w:rsidRPr="003168B6">
        <w:rPr>
          <w:rFonts w:ascii="Meguro Sans" w:hAnsi="Meguro Sans"/>
        </w:rPr>
        <w:t xml:space="preserve">4. Thermo-pads: Factory-supplied polypropylene or equivalent, </w:t>
      </w:r>
      <w:r w:rsidR="00EA2D48" w:rsidRPr="003168B6">
        <w:rPr>
          <w:rFonts w:ascii="Meguro Sans" w:hAnsi="Meguro Sans"/>
        </w:rPr>
        <w:t xml:space="preserve">reducing </w:t>
      </w:r>
      <w:r w:rsidR="00EA2D48">
        <w:rPr>
          <w:rFonts w:ascii="Meguro Sans" w:hAnsi="Meguro Sans"/>
        </w:rPr>
        <w:t>thermal</w:t>
      </w:r>
      <w:r w:rsidRPr="003168B6">
        <w:rPr>
          <w:rFonts w:ascii="Meguro Sans" w:hAnsi="Meguro Sans"/>
        </w:rPr>
        <w:t xml:space="preserve"> bridging and galvanic corrosion.</w:t>
      </w:r>
      <w:r w:rsidRPr="003168B6">
        <w:rPr>
          <w:rFonts w:ascii="Meguro Sans" w:hAnsi="Meguro Sans"/>
        </w:rPr>
        <w:br/>
      </w:r>
      <w:r w:rsidRPr="003168B6">
        <w:rPr>
          <w:rFonts w:ascii="Meguro Sans" w:hAnsi="Meguro Sans"/>
        </w:rPr>
        <w:br/>
        <w:t xml:space="preserve">B. Vertical Profiles: </w:t>
      </w:r>
      <w:r w:rsidR="00552439">
        <w:rPr>
          <w:rFonts w:ascii="Meguro Sans" w:hAnsi="Meguro Sans"/>
        </w:rPr>
        <w:t>Extruded aluminum hat- and J-Profiles</w:t>
      </w:r>
      <w:r w:rsidRPr="003168B6">
        <w:rPr>
          <w:rFonts w:ascii="Meguro Sans" w:hAnsi="Meguro Sans"/>
        </w:rPr>
        <w:t xml:space="preserve"> AW 6063 T66/T6.</w:t>
      </w:r>
      <w:r w:rsidRPr="003168B6">
        <w:rPr>
          <w:rFonts w:ascii="Meguro Sans" w:hAnsi="Meguro Sans"/>
        </w:rPr>
        <w:br/>
        <w:t>C. Fasteners: Stainless steel A2 (304) or A4 (316</w:t>
      </w:r>
      <w:r w:rsidR="00552439">
        <w:rPr>
          <w:rFonts w:ascii="Meguro Sans" w:hAnsi="Meguro Sans"/>
        </w:rPr>
        <w:t>, or Bi-Metal when exposed.</w:t>
      </w:r>
      <w:r w:rsidRPr="003168B6">
        <w:rPr>
          <w:rFonts w:ascii="Meguro Sans" w:hAnsi="Meguro Sans"/>
        </w:rPr>
        <w:br/>
        <w:t>D. Accessories: Isolation shims, thermal pads, seals as recommended by manufacturer.</w:t>
      </w:r>
      <w:r w:rsidRPr="003168B6">
        <w:rPr>
          <w:rFonts w:ascii="Meguro Sans" w:hAnsi="Meguro Sans"/>
        </w:rPr>
        <w:br/>
      </w:r>
      <w:r w:rsidRPr="003168B6">
        <w:rPr>
          <w:rFonts w:ascii="Meguro Sans" w:hAnsi="Meguro Sans"/>
        </w:rPr>
        <w:lastRenderedPageBreak/>
        <w:br/>
      </w:r>
      <w:r w:rsidRPr="003168B6">
        <w:rPr>
          <w:rFonts w:ascii="Meguro Sans" w:hAnsi="Meguro Sans"/>
          <w:b/>
          <w:bCs/>
        </w:rPr>
        <w:t>2.3 FINISHES</w:t>
      </w:r>
      <w:r w:rsidR="00EA2D48">
        <w:rPr>
          <w:rFonts w:ascii="Meguro Sans" w:hAnsi="Meguro Sans"/>
          <w:b/>
          <w:bCs/>
        </w:rPr>
        <w:t xml:space="preserve"> (select one)</w:t>
      </w:r>
      <w:r w:rsidRPr="003168B6">
        <w:rPr>
          <w:rFonts w:ascii="Meguro Sans" w:hAnsi="Meguro Sans"/>
        </w:rPr>
        <w:br/>
        <w:t>A. Mill finish aluminum.</w:t>
      </w:r>
      <w:r w:rsidRPr="003168B6">
        <w:rPr>
          <w:rFonts w:ascii="Meguro Sans" w:hAnsi="Meguro Sans"/>
        </w:rPr>
        <w:br/>
        <w:t>B. Anodized, minimum 12 µm.</w:t>
      </w:r>
      <w:r w:rsidRPr="003168B6">
        <w:rPr>
          <w:rFonts w:ascii="Meguro Sans" w:hAnsi="Meguro Sans"/>
        </w:rPr>
        <w:br/>
        <w:t xml:space="preserve">C. </w:t>
      </w:r>
      <w:r w:rsidR="00552439">
        <w:rPr>
          <w:rFonts w:ascii="Meguro Sans" w:hAnsi="Meguro Sans"/>
        </w:rPr>
        <w:t xml:space="preserve">Class 2 </w:t>
      </w:r>
      <w:r w:rsidRPr="003168B6">
        <w:rPr>
          <w:rFonts w:ascii="Meguro Sans" w:hAnsi="Meguro Sans"/>
        </w:rPr>
        <w:t>Powder-coated finish, standard RAL colors.</w:t>
      </w:r>
      <w:r w:rsidR="00552439">
        <w:rPr>
          <w:rFonts w:ascii="Meguro Sans" w:hAnsi="Meguro Sans"/>
        </w:rPr>
        <w:t xml:space="preserve"> </w:t>
      </w:r>
      <w:r w:rsidRPr="003168B6">
        <w:rPr>
          <w:rFonts w:ascii="Meguro Sans" w:hAnsi="Meguro Sans"/>
        </w:rPr>
        <w:br/>
      </w:r>
      <w:r w:rsidRPr="003168B6">
        <w:rPr>
          <w:rFonts w:ascii="Meguro Sans" w:hAnsi="Meguro Sans"/>
        </w:rPr>
        <w:br/>
      </w:r>
      <w:r w:rsidRPr="00C058A7">
        <w:rPr>
          <w:rFonts w:ascii="Meguro Sans" w:hAnsi="Meguro Sans"/>
          <w:b/>
          <w:bCs/>
        </w:rPr>
        <w:t>2.4 FABRICATION</w:t>
      </w:r>
      <w:r w:rsidRPr="003168B6">
        <w:rPr>
          <w:rFonts w:ascii="Meguro Sans" w:hAnsi="Meguro Sans"/>
        </w:rPr>
        <w:br/>
        <w:t>A. Provide components with built-in in/out adjustability of minimum 35 mm [1-3/8”].</w:t>
      </w:r>
      <w:r w:rsidRPr="003168B6">
        <w:rPr>
          <w:rFonts w:ascii="Meguro Sans" w:hAnsi="Meguro Sans"/>
        </w:rPr>
        <w:br/>
        <w:t>B. Cavity depth adjustable from 57 mm [2-1/4”] to 285 mm [11-3/16”].</w:t>
      </w:r>
      <w:r w:rsidRPr="003168B6">
        <w:rPr>
          <w:rFonts w:ascii="Meguro Sans" w:hAnsi="Meguro Sans"/>
        </w:rPr>
        <w:br/>
        <w:t>C. Minimum 20 mm [3/4”] engagement between brackets and rails.</w:t>
      </w:r>
      <w:r w:rsidR="00EA2D48">
        <w:rPr>
          <w:rFonts w:ascii="Meguro Sans" w:hAnsi="Meguro Sans"/>
        </w:rPr>
        <w:br/>
        <w:t>D. Factory cut components according to shop drawings, as much as possible</w:t>
      </w:r>
      <w:r w:rsidR="00EA2D48">
        <w:rPr>
          <w:rFonts w:ascii="Meguro Sans" w:hAnsi="Meguro Sans"/>
        </w:rPr>
        <w:br/>
      </w:r>
      <w:r w:rsidRPr="003168B6">
        <w:rPr>
          <w:rFonts w:ascii="Meguro Sans" w:hAnsi="Meguro Sans"/>
        </w:rPr>
        <w:br/>
      </w:r>
      <w:r w:rsidRPr="00C058A7">
        <w:rPr>
          <w:rFonts w:ascii="Meguro Sans" w:hAnsi="Meguro Sans"/>
          <w:b/>
          <w:bCs/>
        </w:rPr>
        <w:t>PART 3 – EXECUTION</w:t>
      </w:r>
      <w:r w:rsidRPr="003168B6">
        <w:rPr>
          <w:rFonts w:ascii="Meguro Sans" w:hAnsi="Meguro Sans"/>
        </w:rPr>
        <w:br/>
      </w:r>
      <w:r w:rsidRPr="003168B6">
        <w:rPr>
          <w:rFonts w:ascii="Meguro Sans" w:hAnsi="Meguro Sans"/>
        </w:rPr>
        <w:br/>
      </w:r>
      <w:r w:rsidRPr="00C058A7">
        <w:rPr>
          <w:rFonts w:ascii="Meguro Sans" w:hAnsi="Meguro Sans"/>
          <w:b/>
          <w:bCs/>
        </w:rPr>
        <w:t>3.1 PREPARATION</w:t>
      </w:r>
      <w:r w:rsidRPr="003168B6">
        <w:rPr>
          <w:rFonts w:ascii="Meguro Sans" w:hAnsi="Meguro Sans"/>
        </w:rPr>
        <w:br/>
        <w:t>A. Verify substrates are plumb, level, and suitable to receive rainscreen system.</w:t>
      </w:r>
      <w:r w:rsidRPr="003168B6">
        <w:rPr>
          <w:rFonts w:ascii="Meguro Sans" w:hAnsi="Meguro Sans"/>
        </w:rPr>
        <w:br/>
        <w:t>B. Coordinate with other trades to avoid conflicts with anchors or insulation.</w:t>
      </w:r>
      <w:r w:rsidRPr="003168B6">
        <w:rPr>
          <w:rFonts w:ascii="Meguro Sans" w:hAnsi="Meguro Sans"/>
        </w:rPr>
        <w:br/>
      </w:r>
      <w:r w:rsidRPr="003168B6">
        <w:rPr>
          <w:rFonts w:ascii="Meguro Sans" w:hAnsi="Meguro Sans"/>
        </w:rPr>
        <w:br/>
      </w:r>
      <w:r w:rsidRPr="00C058A7">
        <w:rPr>
          <w:rFonts w:ascii="Meguro Sans" w:hAnsi="Meguro Sans"/>
          <w:b/>
          <w:bCs/>
        </w:rPr>
        <w:t>3.2 INSTALLATION</w:t>
      </w:r>
      <w:r w:rsidRPr="003168B6">
        <w:rPr>
          <w:rFonts w:ascii="Meguro Sans" w:hAnsi="Meguro Sans"/>
        </w:rPr>
        <w:br/>
        <w:t>A. Install per manufacturer’s instructions, approved shop drawings, and engineering calculations.</w:t>
      </w:r>
      <w:r w:rsidRPr="003168B6">
        <w:rPr>
          <w:rFonts w:ascii="Meguro Sans" w:hAnsi="Meguro Sans"/>
        </w:rPr>
        <w:br/>
        <w:t>B. Provide one fixed point per vertical rail; all other points shall be sliding.</w:t>
      </w:r>
      <w:r w:rsidRPr="003168B6">
        <w:rPr>
          <w:rFonts w:ascii="Meguro Sans" w:hAnsi="Meguro Sans"/>
        </w:rPr>
        <w:br/>
        <w:t>C. Install movement joints at floor lines and per engineer’s design; minimum 3/8”.</w:t>
      </w:r>
      <w:r w:rsidRPr="003168B6">
        <w:rPr>
          <w:rFonts w:ascii="Meguro Sans" w:hAnsi="Meguro Sans"/>
        </w:rPr>
        <w:br/>
        <w:t>D. Maintain plumb and level alignment.</w:t>
      </w:r>
      <w:r w:rsidRPr="003168B6">
        <w:rPr>
          <w:rFonts w:ascii="Meguro Sans" w:hAnsi="Meguro Sans"/>
        </w:rPr>
        <w:br/>
        <w:t>E. Ensure minimum 20 mm [3/4”] overlap between brackets and rails.</w:t>
      </w:r>
      <w:r w:rsidRPr="003168B6">
        <w:rPr>
          <w:rFonts w:ascii="Meguro Sans" w:hAnsi="Meguro Sans"/>
        </w:rPr>
        <w:br/>
        <w:t>F. Use isolation shims or pads at dissimilar metal contacts.</w:t>
      </w:r>
      <w:r w:rsidRPr="003168B6">
        <w:rPr>
          <w:rFonts w:ascii="Meguro Sans" w:hAnsi="Meguro Sans"/>
        </w:rPr>
        <w:br/>
      </w:r>
      <w:r w:rsidRPr="003168B6">
        <w:rPr>
          <w:rFonts w:ascii="Meguro Sans" w:hAnsi="Meguro Sans"/>
        </w:rPr>
        <w:br/>
      </w:r>
      <w:r w:rsidRPr="00C058A7">
        <w:rPr>
          <w:rFonts w:ascii="Meguro Sans" w:hAnsi="Meguro Sans"/>
          <w:b/>
          <w:bCs/>
        </w:rPr>
        <w:t>3.3 FIELD QUALITY CONTROL</w:t>
      </w:r>
      <w:r w:rsidRPr="003168B6">
        <w:rPr>
          <w:rFonts w:ascii="Meguro Sans" w:hAnsi="Meguro Sans"/>
        </w:rPr>
        <w:br/>
        <w:t>A.</w:t>
      </w:r>
      <w:r w:rsidR="00EA2D48">
        <w:rPr>
          <w:rFonts w:ascii="Meguro Sans" w:hAnsi="Meguro Sans"/>
        </w:rPr>
        <w:t xml:space="preserve"> Installer to inspect the substrate for tolerance deviations and notify the general contractor and architect if the substrate is out of tolerance</w:t>
      </w:r>
      <w:r w:rsidR="00EA2D48">
        <w:rPr>
          <w:rFonts w:ascii="Meguro Sans" w:hAnsi="Meguro Sans"/>
        </w:rPr>
        <w:br/>
        <w:t>B. Installer to inspect the air and water barrier for deficiencies, do not proceed until the underlayment is of satisfactory quality.</w:t>
      </w:r>
      <w:r w:rsidR="00EA2D48">
        <w:rPr>
          <w:rFonts w:ascii="Meguro Sans" w:hAnsi="Meguro Sans"/>
        </w:rPr>
        <w:br/>
        <w:t xml:space="preserve">C. </w:t>
      </w:r>
      <w:r w:rsidRPr="003168B6">
        <w:rPr>
          <w:rFonts w:ascii="Meguro Sans" w:hAnsi="Meguro Sans"/>
        </w:rPr>
        <w:t>Manufacturer’s representative to inspect installation at start and completion.</w:t>
      </w:r>
      <w:r w:rsidRPr="003168B6">
        <w:rPr>
          <w:rFonts w:ascii="Meguro Sans" w:hAnsi="Meguro Sans"/>
        </w:rPr>
        <w:br/>
      </w:r>
      <w:r w:rsidR="00EA2D48">
        <w:rPr>
          <w:rFonts w:ascii="Meguro Sans" w:hAnsi="Meguro Sans"/>
        </w:rPr>
        <w:t>D</w:t>
      </w:r>
      <w:r w:rsidRPr="003168B6">
        <w:rPr>
          <w:rFonts w:ascii="Meguro Sans" w:hAnsi="Meguro Sans"/>
        </w:rPr>
        <w:t>. Correct deficiencies immediately.</w:t>
      </w:r>
      <w:r w:rsidRPr="003168B6">
        <w:rPr>
          <w:rFonts w:ascii="Meguro Sans" w:hAnsi="Meguro Sans"/>
        </w:rPr>
        <w:br/>
      </w:r>
      <w:r w:rsidRPr="003168B6">
        <w:rPr>
          <w:rFonts w:ascii="Meguro Sans" w:hAnsi="Meguro Sans"/>
        </w:rPr>
        <w:br/>
      </w:r>
      <w:r w:rsidRPr="00C058A7">
        <w:rPr>
          <w:rFonts w:ascii="Meguro Sans" w:hAnsi="Meguro Sans"/>
          <w:b/>
          <w:bCs/>
        </w:rPr>
        <w:t>3.4 CLEANING AND PROTECTION</w:t>
      </w:r>
      <w:r w:rsidRPr="003168B6">
        <w:rPr>
          <w:rFonts w:ascii="Meguro Sans" w:hAnsi="Meguro Sans"/>
        </w:rPr>
        <w:br/>
      </w:r>
      <w:r w:rsidRPr="003168B6">
        <w:rPr>
          <w:rFonts w:ascii="Meguro Sans" w:hAnsi="Meguro Sans"/>
        </w:rPr>
        <w:lastRenderedPageBreak/>
        <w:t>A. Remove protective films and clean with mild detergent.</w:t>
      </w:r>
      <w:r w:rsidRPr="003168B6">
        <w:rPr>
          <w:rFonts w:ascii="Meguro Sans" w:hAnsi="Meguro Sans"/>
        </w:rPr>
        <w:br/>
        <w:t>B. Protect installed system until cladding is complete.</w:t>
      </w:r>
      <w:r w:rsidRPr="003168B6">
        <w:rPr>
          <w:rFonts w:ascii="Meguro Sans" w:hAnsi="Meguro Sans"/>
        </w:rPr>
        <w:br/>
      </w:r>
      <w:r w:rsidRPr="003168B6">
        <w:rPr>
          <w:rFonts w:ascii="Meguro Sans" w:hAnsi="Meguro Sans"/>
        </w:rPr>
        <w:br/>
      </w:r>
      <w:r w:rsidRPr="00C058A7">
        <w:rPr>
          <w:rFonts w:ascii="Meguro Sans" w:hAnsi="Meguro Sans"/>
          <w:b/>
          <w:bCs/>
        </w:rPr>
        <w:t>END OF SECTION</w:t>
      </w:r>
      <w:r w:rsidRPr="003168B6">
        <w:rPr>
          <w:rFonts w:ascii="Meguro Sans" w:hAnsi="Meguro Sans"/>
        </w:rPr>
        <w:br/>
      </w:r>
    </w:p>
    <w:sectPr w:rsidR="005F733A" w:rsidRPr="003168B6" w:rsidSect="00552439">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167D4" w14:textId="77777777" w:rsidR="001E5551" w:rsidRDefault="001E5551">
      <w:pPr>
        <w:spacing w:after="0" w:line="240" w:lineRule="auto"/>
      </w:pPr>
      <w:r>
        <w:separator/>
      </w:r>
    </w:p>
  </w:endnote>
  <w:endnote w:type="continuationSeparator" w:id="0">
    <w:p w14:paraId="42CCD256" w14:textId="77777777" w:rsidR="001E5551" w:rsidRDefault="001E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eguro Sans">
    <w:panose1 w:val="02010101010101010101"/>
    <w:charset w:val="00"/>
    <w:family w:val="modern"/>
    <w:notTrueType/>
    <w:pitch w:val="variable"/>
    <w:sig w:usb0="00000007" w:usb1="10000001" w:usb2="00000000" w:usb3="00000000" w:csb0="00000093" w:csb1="00000000"/>
  </w:font>
  <w:font w:name="Times">
    <w:panose1 w:val="02020603050405020304"/>
    <w:charset w:val="00"/>
    <w:family w:val="roman"/>
    <w:pitch w:val="variable"/>
    <w:sig w:usb0="E0002EFF" w:usb1="C000785B" w:usb2="00000009" w:usb3="00000000" w:csb0="000001FF" w:csb1="00000000"/>
  </w:font>
  <w:font w:name="Meguro Sans Black">
    <w:panose1 w:val="02010101010101010101"/>
    <w:charset w:val="00"/>
    <w:family w:val="modern"/>
    <w:notTrueType/>
    <w:pitch w:val="variable"/>
    <w:sig w:usb0="00000007" w:usb1="1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3BCCA" w14:textId="77777777" w:rsidR="001E5551" w:rsidRDefault="001E5551">
      <w:pPr>
        <w:spacing w:after="0" w:line="240" w:lineRule="auto"/>
      </w:pPr>
      <w:r>
        <w:separator/>
      </w:r>
    </w:p>
  </w:footnote>
  <w:footnote w:type="continuationSeparator" w:id="0">
    <w:p w14:paraId="37877245" w14:textId="77777777" w:rsidR="001E5551" w:rsidRDefault="001E5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A0C0" w14:textId="77777777" w:rsidR="005F733A" w:rsidRDefault="00000000">
    <w:pPr>
      <w:pStyle w:val="Header"/>
    </w:pPr>
    <w:r>
      <w:rPr>
        <w:noProof/>
      </w:rPr>
      <w:drawing>
        <wp:inline distT="0" distB="0" distL="0" distR="0" wp14:anchorId="7AF522FA" wp14:editId="2A40E909">
          <wp:extent cx="1428750" cy="10798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png"/>
                  <pic:cNvPicPr/>
                </pic:nvPicPr>
                <pic:blipFill>
                  <a:blip r:embed="rId1"/>
                  <a:stretch>
                    <a:fillRect/>
                  </a:stretch>
                </pic:blipFill>
                <pic:spPr>
                  <a:xfrm>
                    <a:off x="0" y="0"/>
                    <a:ext cx="1435418" cy="10849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6104625">
    <w:abstractNumId w:val="8"/>
  </w:num>
  <w:num w:numId="2" w16cid:durableId="2021928005">
    <w:abstractNumId w:val="6"/>
  </w:num>
  <w:num w:numId="3" w16cid:durableId="947541854">
    <w:abstractNumId w:val="5"/>
  </w:num>
  <w:num w:numId="4" w16cid:durableId="541403022">
    <w:abstractNumId w:val="4"/>
  </w:num>
  <w:num w:numId="5" w16cid:durableId="431361631">
    <w:abstractNumId w:val="7"/>
  </w:num>
  <w:num w:numId="6" w16cid:durableId="1879466311">
    <w:abstractNumId w:val="3"/>
  </w:num>
  <w:num w:numId="7" w16cid:durableId="515848223">
    <w:abstractNumId w:val="2"/>
  </w:num>
  <w:num w:numId="8" w16cid:durableId="582573114">
    <w:abstractNumId w:val="1"/>
  </w:num>
  <w:num w:numId="9" w16cid:durableId="262691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5551"/>
    <w:rsid w:val="0029639D"/>
    <w:rsid w:val="003168B6"/>
    <w:rsid w:val="00326F90"/>
    <w:rsid w:val="00355FCC"/>
    <w:rsid w:val="00552439"/>
    <w:rsid w:val="005F6AEC"/>
    <w:rsid w:val="005F733A"/>
    <w:rsid w:val="008E7C59"/>
    <w:rsid w:val="009F214B"/>
    <w:rsid w:val="00AA1D8D"/>
    <w:rsid w:val="00B47730"/>
    <w:rsid w:val="00C058A7"/>
    <w:rsid w:val="00C77E9B"/>
    <w:rsid w:val="00C92D3E"/>
    <w:rsid w:val="00CB0664"/>
    <w:rsid w:val="00EA2D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1C2EC7"/>
  <w14:defaultImageDpi w14:val="300"/>
  <w15:docId w15:val="{8E083BC3-4368-4502-BEF5-3DC82BB7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55FCC"/>
    <w:rPr>
      <w:color w:val="0000FF" w:themeColor="hyperlink"/>
      <w:u w:val="single"/>
    </w:rPr>
  </w:style>
  <w:style w:type="character" w:styleId="UnresolvedMention">
    <w:name w:val="Unresolved Mention"/>
    <w:basedOn w:val="DefaultParagraphFont"/>
    <w:uiPriority w:val="99"/>
    <w:semiHidden/>
    <w:unhideWhenUsed/>
    <w:rsid w:val="00355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ja@luhabuil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5</Pages>
  <Words>883</Words>
  <Characters>5273</Characters>
  <Application>Microsoft Office Word</Application>
  <DocSecurity>0</DocSecurity>
  <Lines>170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Ilja Aljoskin</cp:lastModifiedBy>
  <cp:revision>4</cp:revision>
  <dcterms:created xsi:type="dcterms:W3CDTF">2013-12-23T23:15:00Z</dcterms:created>
  <dcterms:modified xsi:type="dcterms:W3CDTF">2026-02-06T20:43:00Z</dcterms:modified>
  <cp:category/>
</cp:coreProperties>
</file>