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D65A" w14:textId="77777777" w:rsidR="00C606B5" w:rsidRDefault="00C606B5">
      <w:pPr>
        <w:pStyle w:val="ARCATNormal"/>
      </w:pPr>
    </w:p>
    <w:p w14:paraId="2DA70939" w14:textId="73159934" w:rsidR="00C606B5" w:rsidRDefault="006938D7" w:rsidP="00E8566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9FDC5E9" wp14:editId="15F232C0">
            <wp:extent cx="1481207" cy="1514475"/>
            <wp:effectExtent l="0" t="0" r="0" b="0"/>
            <wp:docPr id="20757865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61" cy="153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fldSimple w:instr=" IMPORT &quot;https://www.arcat.com/clients/gfx/cl_talon.png&quot; \* MERGEFORMAT \d  \x \y"/>
    </w:p>
    <w:p w14:paraId="7C1990F7" w14:textId="4B8BCCE8" w:rsidR="00C606B5" w:rsidRDefault="00000000">
      <w:pPr>
        <w:pStyle w:val="ARCATTitle"/>
        <w:jc w:val="center"/>
      </w:pPr>
      <w:r>
        <w:t xml:space="preserve">SECTION 07 </w:t>
      </w:r>
      <w:r w:rsidR="00B934B3">
        <w:t>4</w:t>
      </w:r>
      <w:r w:rsidR="00B54B4A">
        <w:t>4 20</w:t>
      </w:r>
    </w:p>
    <w:p w14:paraId="7BDB5BF2" w14:textId="3B53A397" w:rsidR="00C606B5" w:rsidRDefault="00B934B3">
      <w:pPr>
        <w:pStyle w:val="ARCATTitle"/>
        <w:jc w:val="center"/>
      </w:pPr>
      <w:r w:rsidRPr="00B934B3">
        <w:t>TERRACOTTA PANEL RAINSCREEN SYSTEM</w:t>
      </w:r>
      <w:r w:rsidR="006938D7">
        <w:br/>
      </w:r>
    </w:p>
    <w:p w14:paraId="3A7AD09E" w14:textId="77777777" w:rsidR="00C606B5" w:rsidRDefault="00C606B5">
      <w:pPr>
        <w:pStyle w:val="ARCATNormal"/>
      </w:pPr>
    </w:p>
    <w:p w14:paraId="40EB5C1A" w14:textId="77777777" w:rsidR="ABFFABFF" w:rsidRDefault="ABFFABFF" w:rsidP="ABFFABFF">
      <w:pPr>
        <w:pStyle w:val="ARCATArticle"/>
      </w:pPr>
      <w:r>
        <w:t>SECTION INCLUDES</w:t>
      </w:r>
    </w:p>
    <w:p w14:paraId="203927C4" w14:textId="77777777" w:rsidR="00C606B5" w:rsidRDefault="00000000">
      <w:pPr>
        <w:pStyle w:val="ARCATnote"/>
      </w:pPr>
      <w:r>
        <w:t>** NOTE TO SPECIFIER ** Delete items below not required for project.</w:t>
      </w:r>
    </w:p>
    <w:p w14:paraId="4BB74745" w14:textId="23546767" w:rsidR="ABFFABFF" w:rsidRDefault="00B934B3" w:rsidP="ABFFABFF">
      <w:pPr>
        <w:pStyle w:val="ARCATParagraph"/>
      </w:pPr>
      <w:r>
        <w:t>Terracotta panel rainscreen cladding system.</w:t>
      </w:r>
    </w:p>
    <w:p w14:paraId="5135FD54" w14:textId="23F823D3" w:rsidR="ABFFABFF" w:rsidRDefault="006938D7" w:rsidP="ABFFABFF">
      <w:pPr>
        <w:pStyle w:val="ARCATParagraph"/>
      </w:pPr>
      <w:r>
        <w:t xml:space="preserve">The system shall be engineered to </w:t>
      </w:r>
      <w:r w:rsidR="00B934B3">
        <w:t>integrate</w:t>
      </w:r>
      <w:r>
        <w:t xml:space="preserve"> flashing, drainage, and air barrier components.</w:t>
      </w:r>
    </w:p>
    <w:p w14:paraId="1F446280" w14:textId="40D3053E" w:rsidR="ABFFABFF" w:rsidRDefault="ABFFABFF" w:rsidP="ABFFABFF">
      <w:pPr>
        <w:pStyle w:val="ARCATArticle"/>
      </w:pPr>
      <w:r>
        <w:t>RELATED SECTIONS</w:t>
      </w:r>
      <w:r w:rsidR="00B934B3">
        <w:t xml:space="preserve"> </w:t>
      </w:r>
      <w:r w:rsidR="00B934B3" w:rsidRPr="00DA372B">
        <w:rPr>
          <w:rFonts w:ascii="Meguro Sans" w:hAnsi="Meguro Sans"/>
          <w:color w:val="E85412"/>
        </w:rPr>
        <w:t>(NOTE TO SPECIFIER: Add and delete as needed)</w:t>
      </w:r>
    </w:p>
    <w:p w14:paraId="1D8379F5" w14:textId="77777777" w:rsidR="00C606B5" w:rsidRDefault="00000000">
      <w:pPr>
        <w:pStyle w:val="ARCATnote"/>
      </w:pPr>
      <w:r>
        <w:t>** NOTE TO SPECIFIER ** Delete any sections below not relevant to this project; add others as required.</w:t>
      </w:r>
    </w:p>
    <w:p w14:paraId="57EA5AFC" w14:textId="77777777" w:rsidR="ABFFABFF" w:rsidRDefault="ABFFABFF" w:rsidP="ABFFABFF">
      <w:pPr>
        <w:pStyle w:val="ARCATParagraph"/>
      </w:pPr>
      <w:r>
        <w:t>Section 05 40 00 - Cold-Formed Metal Framing. Exterior wall framing.</w:t>
      </w:r>
    </w:p>
    <w:p w14:paraId="54B14B1D" w14:textId="77777777" w:rsidR="ABFFABFF" w:rsidRDefault="ABFFABFF" w:rsidP="ABFFABFF">
      <w:pPr>
        <w:pStyle w:val="ARCATParagraph"/>
      </w:pPr>
      <w:r>
        <w:t>Section 06 16 36 - Sheathing. Exterior wall sheathing.</w:t>
      </w:r>
    </w:p>
    <w:p w14:paraId="309B8202" w14:textId="77777777" w:rsidR="ABFFABFF" w:rsidRDefault="ABFFABFF" w:rsidP="ABFFABFF">
      <w:pPr>
        <w:pStyle w:val="ARCATParagraph"/>
      </w:pPr>
      <w:r>
        <w:t>Section 07 21 16 - Blanket Insulation. Exterior insulation.</w:t>
      </w:r>
    </w:p>
    <w:p w14:paraId="58D764D6" w14:textId="77777777" w:rsidR="ABFFABFF" w:rsidRDefault="ABFFABFF" w:rsidP="ABFFABFF">
      <w:pPr>
        <w:pStyle w:val="ARCATParagraph"/>
      </w:pPr>
      <w:r>
        <w:t>Section 07 27 00 - Air Barriers. Air and vapor retarders.</w:t>
      </w:r>
    </w:p>
    <w:p w14:paraId="5A4444FA" w14:textId="77777777" w:rsidR="ABFFABFF" w:rsidRDefault="ABFFABFF" w:rsidP="ABFFABFF">
      <w:pPr>
        <w:pStyle w:val="ARCATParagraph"/>
      </w:pPr>
      <w:r>
        <w:t>Section 07 40 00 - Exterior cladding assemblies.</w:t>
      </w:r>
    </w:p>
    <w:p w14:paraId="36968AC3" w14:textId="6B549271" w:rsidR="006938D7" w:rsidRDefault="006938D7" w:rsidP="ABFFABFF">
      <w:pPr>
        <w:pStyle w:val="ARCATParagraph"/>
      </w:pPr>
      <w:r>
        <w:t>Section 07 62 00 – Sheet Metal Flashing and Trim</w:t>
      </w:r>
    </w:p>
    <w:p w14:paraId="0816FF7E" w14:textId="77777777" w:rsidR="ABFFABFF" w:rsidRDefault="ABFFABFF" w:rsidP="ABFFABFF">
      <w:pPr>
        <w:pStyle w:val="ARCATArticle"/>
      </w:pPr>
      <w:r>
        <w:t>REFERENCES</w:t>
      </w:r>
    </w:p>
    <w:p w14:paraId="755441FD" w14:textId="77777777" w:rsidR="00C606B5" w:rsidRDefault="00000000">
      <w:pPr>
        <w:pStyle w:val="ARCATnote"/>
      </w:pPr>
      <w:r>
        <w:t>** NOTE TO SPECIFIER ** Delete references from the list below that are not actually required by the text of the edited section.</w:t>
      </w:r>
    </w:p>
    <w:p w14:paraId="3C74701C" w14:textId="77777777" w:rsidR="ABFFABFF" w:rsidRDefault="ABFFABFF" w:rsidP="ABFFABFF">
      <w:pPr>
        <w:pStyle w:val="ARCATParagraph"/>
      </w:pPr>
      <w:r>
        <w:t>ASTM International (ASTM):</w:t>
      </w:r>
    </w:p>
    <w:p w14:paraId="60BEE4D0" w14:textId="77777777" w:rsidR="00B934B3" w:rsidRDefault="00B934B3" w:rsidP="00B934B3">
      <w:pPr>
        <w:pStyle w:val="ARCATSubPara"/>
      </w:pPr>
      <w:r>
        <w:t>ASTM C67 — Brick and Structural Clay Tile Testing</w:t>
      </w:r>
    </w:p>
    <w:p w14:paraId="165CD79B" w14:textId="77777777" w:rsidR="00B934B3" w:rsidRDefault="00B934B3" w:rsidP="00B934B3">
      <w:pPr>
        <w:pStyle w:val="ARCATSubPara"/>
      </w:pPr>
      <w:r>
        <w:t>ASTM C126 — Ceramic Glazed Structural Clay Tile</w:t>
      </w:r>
    </w:p>
    <w:p w14:paraId="02C81933" w14:textId="77777777" w:rsidR="00B934B3" w:rsidRDefault="00B934B3" w:rsidP="00B934B3">
      <w:pPr>
        <w:pStyle w:val="ARCATSubPara"/>
      </w:pPr>
      <w:r>
        <w:t>ASTM C880 — Flexural Strength Testing</w:t>
      </w:r>
    </w:p>
    <w:p w14:paraId="517B5C5E" w14:textId="77777777" w:rsidR="00B934B3" w:rsidRDefault="00B934B3" w:rsidP="00B934B3">
      <w:pPr>
        <w:pStyle w:val="ARCATSubPara"/>
      </w:pPr>
      <w:r>
        <w:t>ASTM C1026 — Freeze-Thaw Cycling</w:t>
      </w:r>
    </w:p>
    <w:p w14:paraId="04936DC0" w14:textId="77777777" w:rsidR="00B934B3" w:rsidRDefault="00B934B3" w:rsidP="00B934B3">
      <w:pPr>
        <w:pStyle w:val="ARCATSubPara"/>
      </w:pPr>
      <w:r>
        <w:t>ASTM C1354 — Stone Anchorage Strength</w:t>
      </w:r>
    </w:p>
    <w:p w14:paraId="26E622F0" w14:textId="77777777" w:rsidR="00B934B3" w:rsidRDefault="00B934B3" w:rsidP="00B934B3">
      <w:pPr>
        <w:pStyle w:val="ARCATSubPara"/>
      </w:pPr>
      <w:r>
        <w:t>ASTM E330 — Structural Performance by Uniform Static Air Pressure</w:t>
      </w:r>
    </w:p>
    <w:p w14:paraId="65D70FE7" w14:textId="77777777" w:rsidR="00B934B3" w:rsidRDefault="00B934B3" w:rsidP="00B934B3">
      <w:pPr>
        <w:pStyle w:val="ARCATSubPara"/>
      </w:pPr>
      <w:r>
        <w:t>ASTM E283 — Air Infiltration</w:t>
      </w:r>
    </w:p>
    <w:p w14:paraId="0689EC09" w14:textId="77777777" w:rsidR="00B934B3" w:rsidRDefault="00B934B3" w:rsidP="00B934B3">
      <w:pPr>
        <w:pStyle w:val="ARCATSubPara"/>
      </w:pPr>
      <w:r>
        <w:t>ASTM E331 — Water Penetration Static</w:t>
      </w:r>
    </w:p>
    <w:p w14:paraId="7430C3F2" w14:textId="77777777" w:rsidR="00B934B3" w:rsidRDefault="00B934B3" w:rsidP="00B934B3">
      <w:pPr>
        <w:pStyle w:val="ARCATSubPara"/>
      </w:pPr>
      <w:r>
        <w:t>ASTM E84 — Surface Burning Characteristics</w:t>
      </w:r>
    </w:p>
    <w:p w14:paraId="37FB3B57" w14:textId="13CD7488" w:rsidR="0067216A" w:rsidRDefault="0067216A" w:rsidP="0067216A">
      <w:pPr>
        <w:pStyle w:val="ARCATParagraph"/>
      </w:pPr>
      <w:r>
        <w:t xml:space="preserve">AAMA – American </w:t>
      </w:r>
      <w:proofErr w:type="spellStart"/>
      <w:r>
        <w:t>Architecutral</w:t>
      </w:r>
      <w:proofErr w:type="spellEnd"/>
      <w:r>
        <w:t xml:space="preserve"> Manufacturers Association</w:t>
      </w:r>
    </w:p>
    <w:p w14:paraId="47976BAB" w14:textId="57AC63C2" w:rsidR="0067216A" w:rsidRDefault="0067216A" w:rsidP="0067216A">
      <w:pPr>
        <w:pStyle w:val="ARCATSubPara"/>
      </w:pPr>
      <w:r w:rsidRPr="0067216A">
        <w:t>AAMA 509 – Test and Classification Method for Drained and Back-Ventilated Rainscreen Wall Cladding Systems.</w:t>
      </w:r>
    </w:p>
    <w:p w14:paraId="02A2D4BB" w14:textId="298393F4" w:rsidR="00F304B0" w:rsidRPr="00F304B0" w:rsidRDefault="00F304B0" w:rsidP="00F304B0">
      <w:pPr>
        <w:pStyle w:val="ARCATParagraph"/>
      </w:pPr>
      <w:r w:rsidRPr="00541614">
        <w:rPr>
          <w:rFonts w:ascii="Meguro Sans" w:hAnsi="Meguro Sans"/>
        </w:rPr>
        <w:t>DIN EN 14411 — Ceramic Tile Standards</w:t>
      </w:r>
    </w:p>
    <w:p w14:paraId="6A337111" w14:textId="158DD014" w:rsidR="00F304B0" w:rsidRDefault="00F304B0" w:rsidP="00F304B0">
      <w:pPr>
        <w:pStyle w:val="ARCATParagraph"/>
      </w:pPr>
      <w:r w:rsidRPr="00541614">
        <w:rPr>
          <w:rFonts w:ascii="Meguro Sans" w:hAnsi="Meguro Sans"/>
        </w:rPr>
        <w:t>DIN EN ISO 10545-2 — Dimensional Tolerances</w:t>
      </w:r>
    </w:p>
    <w:p w14:paraId="67DF0244" w14:textId="77777777" w:rsidR="ABFFABFF" w:rsidRDefault="ABFFABFF" w:rsidP="ABFFABFF">
      <w:pPr>
        <w:pStyle w:val="ARCATArticle"/>
      </w:pPr>
      <w:r>
        <w:lastRenderedPageBreak/>
        <w:t>SYSTEM DESCRIPTION</w:t>
      </w:r>
    </w:p>
    <w:p w14:paraId="7166DB18" w14:textId="77777777" w:rsidR="ABFFABFF" w:rsidRDefault="ABFFABFF" w:rsidP="ABFFABFF">
      <w:pPr>
        <w:pStyle w:val="ARCATParagraph"/>
      </w:pPr>
      <w:r>
        <w:t>System assembly shall include the following components from the substrate out:</w:t>
      </w:r>
    </w:p>
    <w:p w14:paraId="26925523" w14:textId="77777777" w:rsidR="ABFFABFF" w:rsidRDefault="ABFFABFF" w:rsidP="00B934B3">
      <w:pPr>
        <w:pStyle w:val="ARCATSubPara"/>
      </w:pPr>
      <w:r>
        <w:t>Weather Resistant/Air Barrier over substrate.</w:t>
      </w:r>
    </w:p>
    <w:p w14:paraId="56D8F8BB" w14:textId="77777777" w:rsidR="ABFFABFF" w:rsidRDefault="ABFFABFF" w:rsidP="00B934B3">
      <w:pPr>
        <w:pStyle w:val="ARCATSubPara"/>
      </w:pPr>
      <w:r>
        <w:t>Mineral fiber insulation.</w:t>
      </w:r>
    </w:p>
    <w:p w14:paraId="5CCAEFAE" w14:textId="77777777" w:rsidR="ABFFABFF" w:rsidRDefault="ABFFABFF" w:rsidP="00B934B3">
      <w:pPr>
        <w:pStyle w:val="ARCATSubPara"/>
      </w:pPr>
      <w:r>
        <w:t>Thermally broken rainscreen attachment system.</w:t>
      </w:r>
    </w:p>
    <w:p w14:paraId="7059C691" w14:textId="460B6595" w:rsidR="ABFFABFF" w:rsidRDefault="00B934B3" w:rsidP="00B934B3">
      <w:pPr>
        <w:pStyle w:val="ARCATSubPara"/>
      </w:pPr>
      <w:r>
        <w:t>Terracotta Cladding Panels.</w:t>
      </w:r>
    </w:p>
    <w:p w14:paraId="3F239925" w14:textId="4F65A753" w:rsidR="ABFFABFF" w:rsidRDefault="00E85664" w:rsidP="ABFFABFF">
      <w:pPr>
        <w:pStyle w:val="ARCATArticle"/>
      </w:pPr>
      <w:r>
        <w:t>PERFORMANCE</w:t>
      </w:r>
      <w:r w:rsidR="ABFFABFF">
        <w:t xml:space="preserve"> REQUIREMENTS</w:t>
      </w:r>
    </w:p>
    <w:p w14:paraId="53B6ECA5" w14:textId="30F47EB4" w:rsidR="ABFFABFF" w:rsidRDefault="ABFFABFF" w:rsidP="ABFFABFF">
      <w:pPr>
        <w:pStyle w:val="ARCATParagraph"/>
      </w:pPr>
      <w:r>
        <w:t>Manufacturer is responsible for designing</w:t>
      </w:r>
      <w:r w:rsidR="00E85664">
        <w:t xml:space="preserve"> a</w:t>
      </w:r>
      <w:r>
        <w:t xml:space="preserve"> system, including anchorage to structural system and necessary modifications to meet specified requirements and maintain visual design concepts.</w:t>
      </w:r>
    </w:p>
    <w:p w14:paraId="0BD6A616" w14:textId="0EA1813A" w:rsidR="00B934B3" w:rsidRDefault="00B934B3" w:rsidP="00B934B3">
      <w:pPr>
        <w:pStyle w:val="ARCATParagraph"/>
      </w:pPr>
      <w:r>
        <w:t xml:space="preserve">Physical Properties of panels: </w:t>
      </w:r>
    </w:p>
    <w:p w14:paraId="44AE3FC2" w14:textId="77777777" w:rsidR="00B934B3" w:rsidRDefault="00B934B3" w:rsidP="00B934B3">
      <w:pPr>
        <w:pStyle w:val="ARCATSubPara"/>
      </w:pPr>
      <w:r>
        <w:t>Flexural Strength (ASTM C880): Minimum 1,300 psi dry / 1,200 psi wet (26" spans). 1600 psi dry/1400 psi wet (72” spans)</w:t>
      </w:r>
    </w:p>
    <w:p w14:paraId="6BD0BDEE" w14:textId="77777777" w:rsidR="00B934B3" w:rsidRDefault="00B934B3" w:rsidP="00B934B3">
      <w:pPr>
        <w:pStyle w:val="ARCATSubPara"/>
      </w:pPr>
      <w:r>
        <w:t xml:space="preserve">Compressive Strength (ASTM C126): not less than 8,000 psi. </w:t>
      </w:r>
    </w:p>
    <w:p w14:paraId="4213461A" w14:textId="77777777" w:rsidR="00B934B3" w:rsidRDefault="00B934B3" w:rsidP="00B934B3">
      <w:pPr>
        <w:pStyle w:val="ARCATSubPara"/>
      </w:pPr>
      <w:r>
        <w:t xml:space="preserve">Water Absorption (ASTM C67): not more than 5% average </w:t>
      </w:r>
    </w:p>
    <w:p w14:paraId="787529FC" w14:textId="77777777" w:rsidR="00B934B3" w:rsidRDefault="00B934B3" w:rsidP="00B934B3">
      <w:pPr>
        <w:pStyle w:val="ARCATSubPara"/>
      </w:pPr>
      <w:r>
        <w:t xml:space="preserve">Anchor Pullout Strength (ASTM C1354): up to 350 </w:t>
      </w:r>
      <w:proofErr w:type="spellStart"/>
      <w:r>
        <w:t>lbf</w:t>
      </w:r>
      <w:proofErr w:type="spellEnd"/>
      <w:r>
        <w:t>.</w:t>
      </w:r>
    </w:p>
    <w:p w14:paraId="41D8A0E2" w14:textId="77777777" w:rsidR="00B934B3" w:rsidRDefault="00B934B3" w:rsidP="00B934B3">
      <w:pPr>
        <w:pStyle w:val="ARCATSubPara"/>
      </w:pPr>
      <w:r>
        <w:t xml:space="preserve">Freeze-Thaw Resistance (ASTM C1026): No damage after 50 cycles. </w:t>
      </w:r>
    </w:p>
    <w:p w14:paraId="2EA0CD27" w14:textId="77777777" w:rsidR="00B934B3" w:rsidRDefault="00B934B3" w:rsidP="00B934B3">
      <w:pPr>
        <w:pStyle w:val="ARCATSubPara"/>
      </w:pPr>
      <w:r>
        <w:t xml:space="preserve">Flame Spread Index (ASTM E84): 0. </w:t>
      </w:r>
    </w:p>
    <w:p w14:paraId="2B48B4FF" w14:textId="149584E1" w:rsidR="00B934B3" w:rsidRDefault="00B934B3" w:rsidP="00B934B3">
      <w:pPr>
        <w:pStyle w:val="ARCATSubPara"/>
      </w:pPr>
      <w:r>
        <w:t xml:space="preserve">Smoke Developed Index (ASTM E84): 0. </w:t>
      </w:r>
    </w:p>
    <w:p w14:paraId="2BA1455E" w14:textId="7D150AB5" w:rsidR="ABFFABFF" w:rsidRDefault="ABFFABFF" w:rsidP="ABFFABFF">
      <w:pPr>
        <w:pStyle w:val="ARCATParagraph"/>
      </w:pPr>
      <w:r>
        <w:t>Employ registered professional engineer, licensed to practice engineering in jurisdiction where Project is located, to engineer each component of rainscreen attachment system.</w:t>
      </w:r>
    </w:p>
    <w:p w14:paraId="50F6EAAA" w14:textId="03894E75" w:rsidR="00E85664" w:rsidRDefault="ABFFABFF" w:rsidP="ABFFABFF">
      <w:pPr>
        <w:pStyle w:val="ARCATParagraph"/>
      </w:pPr>
      <w:r>
        <w:t xml:space="preserve">Structural </w:t>
      </w:r>
      <w:r w:rsidR="00E85664">
        <w:t>Performance:</w:t>
      </w:r>
    </w:p>
    <w:p w14:paraId="44A6052C" w14:textId="35AB3126" w:rsidR="00E85664" w:rsidRDefault="00E85664" w:rsidP="00E85664">
      <w:pPr>
        <w:pStyle w:val="ARCATSubPara"/>
      </w:pPr>
      <w:r w:rsidRPr="00E85664">
        <w:t>Assemblies shall resist dead loads,</w:t>
      </w:r>
      <w:r>
        <w:t xml:space="preserve"> wind loads,</w:t>
      </w:r>
      <w:r w:rsidRPr="00E85664">
        <w:t xml:space="preserve"> live loads, seismic and </w:t>
      </w:r>
      <w:r>
        <w:t>ice loads (if applicable)</w:t>
      </w:r>
      <w:r w:rsidRPr="00E85664">
        <w:t xml:space="preserve"> as required per project structural design criteria.</w:t>
      </w:r>
    </w:p>
    <w:p w14:paraId="4B49635D" w14:textId="048EB5C0" w:rsidR="00E85664" w:rsidRDefault="00E85664" w:rsidP="00E85664">
      <w:pPr>
        <w:pStyle w:val="ARCATSubPara"/>
      </w:pPr>
      <w:r w:rsidRPr="00E85664">
        <w:t xml:space="preserve">Provide fixed and sliding connections to accommodate thermal </w:t>
      </w:r>
      <w:r>
        <w:t>movements (under 120 F temperature change)</w:t>
      </w:r>
      <w:r w:rsidRPr="00E85664">
        <w:t>, building movements, and slab-to-slab deflections without stress transfer to cladding.</w:t>
      </w:r>
    </w:p>
    <w:p w14:paraId="13653B42" w14:textId="09D5DDC4" w:rsidR="00E85664" w:rsidRDefault="00E85664" w:rsidP="00E85664">
      <w:pPr>
        <w:pStyle w:val="ARCATParagraph"/>
      </w:pPr>
      <w:r>
        <w:t>Drainage and Ventilation:</w:t>
      </w:r>
    </w:p>
    <w:p w14:paraId="7E14ACB2" w14:textId="77777777" w:rsidR="00E85664" w:rsidRDefault="00E85664" w:rsidP="00E85664">
      <w:pPr>
        <w:pStyle w:val="ARCATSubPara"/>
      </w:pPr>
      <w:r>
        <w:t>The system shall allow for proper drainage away from the building.</w:t>
      </w:r>
    </w:p>
    <w:p w14:paraId="28414B68" w14:textId="04925D5F" w:rsidR="00E85664" w:rsidRDefault="00E85664" w:rsidP="00E85664">
      <w:pPr>
        <w:pStyle w:val="ARCATSubPara"/>
      </w:pPr>
      <w:r>
        <w:t xml:space="preserve">The system should allow for proper ventilation behind the cladding. </w:t>
      </w:r>
    </w:p>
    <w:p w14:paraId="4B3CC222" w14:textId="77777777" w:rsidR="00E85664" w:rsidRDefault="00E85664" w:rsidP="00E85664">
      <w:pPr>
        <w:pStyle w:val="ARCATParagraph"/>
      </w:pPr>
      <w:r>
        <w:t>Fire Performance:</w:t>
      </w:r>
    </w:p>
    <w:p w14:paraId="6110D525" w14:textId="79FF1E5D" w:rsidR="00E85664" w:rsidRDefault="00E85664" w:rsidP="00E85664">
      <w:pPr>
        <w:pStyle w:val="ARCATSubPara"/>
      </w:pPr>
      <w:r>
        <w:t>Components shall be A1 non-combustible per EN 13501-1 or equivalent.</w:t>
      </w:r>
    </w:p>
    <w:p w14:paraId="0E3293D8" w14:textId="30811E3D" w:rsidR="00E85664" w:rsidRDefault="00E85664" w:rsidP="00E85664">
      <w:pPr>
        <w:pStyle w:val="ARCATSubPara"/>
      </w:pPr>
      <w:r w:rsidRPr="00E85664">
        <w:t>System shall be compatible with NFPA 285 compliant wall assemblies. Submit manufacturer’s letter of compliance.</w:t>
      </w:r>
    </w:p>
    <w:p w14:paraId="7CB56EAA" w14:textId="78FB49BD" w:rsidR="00E85664" w:rsidRDefault="00E85664" w:rsidP="00E85664">
      <w:pPr>
        <w:pStyle w:val="ARCATParagraph"/>
      </w:pPr>
      <w:r>
        <w:t>Sustainability Requirements:</w:t>
      </w:r>
    </w:p>
    <w:p w14:paraId="10D0D62D" w14:textId="36DE8F8F" w:rsidR="00E85664" w:rsidRDefault="00E85664" w:rsidP="00E85664">
      <w:pPr>
        <w:pStyle w:val="ARCATSubPara"/>
      </w:pPr>
      <w:r w:rsidRPr="00E85664">
        <w:t>All aluminum</w:t>
      </w:r>
      <w:r>
        <w:t xml:space="preserve"> and stainless</w:t>
      </w:r>
      <w:r w:rsidRPr="00E85664">
        <w:t xml:space="preserve"> components shall be 100% recyclable.</w:t>
      </w:r>
    </w:p>
    <w:p w14:paraId="655DE365" w14:textId="080445B7" w:rsidR="00E85664" w:rsidRDefault="00E85664" w:rsidP="00E85664">
      <w:pPr>
        <w:pStyle w:val="ARCATSubPara"/>
      </w:pPr>
      <w:r>
        <w:t xml:space="preserve">The system shall be designed and manufactured in a way to minimize wastage onsite, cut-to-size as much as possible. </w:t>
      </w:r>
    </w:p>
    <w:p w14:paraId="7F631214" w14:textId="6485AD0D" w:rsidR="007E468E" w:rsidRDefault="007E468E" w:rsidP="007E468E">
      <w:pPr>
        <w:pStyle w:val="ARCATParagraph"/>
      </w:pPr>
      <w:r>
        <w:t>Adjustability:</w:t>
      </w:r>
    </w:p>
    <w:p w14:paraId="5F1D8FF0" w14:textId="3E44DD18" w:rsidR="007E468E" w:rsidRDefault="007E468E" w:rsidP="007E468E">
      <w:pPr>
        <w:pStyle w:val="ARCATSubPara"/>
      </w:pPr>
      <w:r w:rsidRPr="00E85664">
        <w:t>The system should allow for</w:t>
      </w:r>
      <w:r>
        <w:t xml:space="preserve"> in/out</w:t>
      </w:r>
      <w:r w:rsidRPr="00E85664">
        <w:t xml:space="preserve"> adjustability </w:t>
      </w:r>
      <w:r>
        <w:t xml:space="preserve">to account </w:t>
      </w:r>
      <w:r w:rsidRPr="00E85664">
        <w:t>for substrate tolerances, avoiding excessive shimming and re-work of panels.</w:t>
      </w:r>
      <w:r>
        <w:t xml:space="preserve"> </w:t>
      </w:r>
    </w:p>
    <w:p w14:paraId="559D32C6" w14:textId="77777777" w:rsidR="007E468E" w:rsidRDefault="007E468E" w:rsidP="007E468E">
      <w:pPr>
        <w:pStyle w:val="ARCATSubPara"/>
        <w:numPr>
          <w:ilvl w:val="0"/>
          <w:numId w:val="0"/>
        </w:numPr>
        <w:ind w:left="1728"/>
      </w:pPr>
    </w:p>
    <w:p w14:paraId="30A21F58" w14:textId="77777777" w:rsidR="ABFFABFF" w:rsidRDefault="ABFFABFF" w:rsidP="ABFFABFF">
      <w:pPr>
        <w:pStyle w:val="ARCATArticle"/>
      </w:pPr>
      <w:r>
        <w:t>SUBMITTALS</w:t>
      </w:r>
    </w:p>
    <w:p w14:paraId="56993C2C" w14:textId="77777777" w:rsidR="ABFFABFF" w:rsidRDefault="ABFFABFF" w:rsidP="ABFFABFF">
      <w:pPr>
        <w:pStyle w:val="ARCATParagraph"/>
      </w:pPr>
      <w:r>
        <w:t>Submit under provisions of Section 01 30 00 - Administrative Requirements.</w:t>
      </w:r>
    </w:p>
    <w:p w14:paraId="4FA64F95" w14:textId="77777777" w:rsidR="ABFFABFF" w:rsidRDefault="ABFFABFF" w:rsidP="ABFFABFF">
      <w:pPr>
        <w:pStyle w:val="ARCATSubPara"/>
      </w:pPr>
      <w:r>
        <w:t xml:space="preserve">This Section includes items identified by the Architect or Engineer of Record as </w:t>
      </w:r>
      <w:r>
        <w:lastRenderedPageBreak/>
        <w:t>Delegated Design or Deferred Submittal.</w:t>
      </w:r>
    </w:p>
    <w:p w14:paraId="18B40F7D" w14:textId="2827300F" w:rsidR="ABFFABFF" w:rsidRDefault="ABFFABFF" w:rsidP="00E85664">
      <w:pPr>
        <w:pStyle w:val="ARCATParagraph"/>
      </w:pPr>
      <w:r>
        <w:t>Product Data: Manufacturer's data sheets on each product to be used</w:t>
      </w:r>
      <w:r w:rsidR="00E85664">
        <w:t>.</w:t>
      </w:r>
    </w:p>
    <w:p w14:paraId="4EC2F60B" w14:textId="31ADB26D" w:rsidR="ABFFABFF" w:rsidRDefault="ABFFABFF" w:rsidP="ABFFABFF">
      <w:pPr>
        <w:pStyle w:val="ARCATParagraph"/>
      </w:pPr>
      <w:r>
        <w:t xml:space="preserve">Shop Drawings: Submit complete shop drawings for approval prior to fabrication, including </w:t>
      </w:r>
      <w:r w:rsidR="00E85664">
        <w:t xml:space="preserve">floor plans, elevations, component drawings, sections and all necessary details. </w:t>
      </w:r>
    </w:p>
    <w:p w14:paraId="2865D05A" w14:textId="6FA2C068" w:rsidR="ABFFABFF" w:rsidRDefault="ABFFABFF" w:rsidP="ABFFABFF">
      <w:pPr>
        <w:pStyle w:val="ARCATParagraph"/>
      </w:pPr>
      <w:r>
        <w:t>Contractor Delegated Design: Submit calculations stamped and sealed by an Engineer registered in the state which the project is located.</w:t>
      </w:r>
    </w:p>
    <w:p w14:paraId="64F6C3B1" w14:textId="77777777" w:rsidR="ABFFABFF" w:rsidRDefault="ABFFABFF" w:rsidP="ABFFABFF">
      <w:pPr>
        <w:pStyle w:val="ARCATSubPara"/>
      </w:pPr>
      <w:r>
        <w:t>Structural Calculations including dead loads, wind loads, seismic loads, snow, and ice loads as applicable.</w:t>
      </w:r>
    </w:p>
    <w:p w14:paraId="69BE4393" w14:textId="77777777" w:rsidR="ABFFABFF" w:rsidRDefault="ABFFABFF" w:rsidP="ABFFABFF">
      <w:pPr>
        <w:pStyle w:val="ARCATParagraph"/>
      </w:pPr>
      <w:r>
        <w:t>Verification Samples: For each finish product specified, two samples, minimum size 6 inches (150 mm) square, representing actual product.</w:t>
      </w:r>
    </w:p>
    <w:p w14:paraId="43335C48" w14:textId="64E73A0D" w:rsidR="ABFFABFF" w:rsidRDefault="ABFFABFF" w:rsidP="ABFFABFF">
      <w:pPr>
        <w:pStyle w:val="ARCATParagraph"/>
      </w:pPr>
      <w:r>
        <w:t xml:space="preserve">Qualifications: Installer's qualification statement including names of </w:t>
      </w:r>
      <w:r w:rsidR="00E85664">
        <w:t>at least 5</w:t>
      </w:r>
      <w:r>
        <w:t xml:space="preserve"> projects using similar systems</w:t>
      </w:r>
      <w:r w:rsidR="00B934B3">
        <w:t>.</w:t>
      </w:r>
    </w:p>
    <w:p w14:paraId="633FCF2D" w14:textId="21166CA3" w:rsidR="00B934B3" w:rsidRDefault="00B934B3" w:rsidP="00B934B3">
      <w:pPr>
        <w:pStyle w:val="ARCATParagraph"/>
      </w:pPr>
      <w:r>
        <w:t xml:space="preserve">LEED Submittals </w:t>
      </w:r>
    </w:p>
    <w:p w14:paraId="1975448D" w14:textId="68821C01" w:rsidR="00B934B3" w:rsidRDefault="00B934B3" w:rsidP="00B934B3">
      <w:pPr>
        <w:pStyle w:val="ARCATParagraph"/>
      </w:pPr>
      <w:r>
        <w:t>Warranty Documentation</w:t>
      </w:r>
    </w:p>
    <w:p w14:paraId="246815FE" w14:textId="77777777" w:rsidR="ABFFABFF" w:rsidRDefault="ABFFABFF" w:rsidP="ABFFABFF">
      <w:pPr>
        <w:pStyle w:val="ARCATArticle"/>
      </w:pPr>
      <w:r>
        <w:t>QUALITY ASSURANCE</w:t>
      </w:r>
    </w:p>
    <w:p w14:paraId="482070F6" w14:textId="77777777" w:rsidR="ABFFABFF" w:rsidRDefault="ABFFABFF" w:rsidP="ABFFABFF">
      <w:pPr>
        <w:pStyle w:val="ARCATParagraph"/>
      </w:pPr>
      <w:r>
        <w:t>Delegated Design: Engineer cladding support system based on project conditions and loads indicated on the Structural Drawings. Engineer shall be licensed to practice in the jurisdiction where the Project is located.</w:t>
      </w:r>
    </w:p>
    <w:p w14:paraId="63584AE3" w14:textId="77777777" w:rsidR="007E468E" w:rsidRDefault="ABFFABFF" w:rsidP="00E85664">
      <w:pPr>
        <w:pStyle w:val="ARCATParagraph"/>
      </w:pPr>
      <w:r>
        <w:t xml:space="preserve">Manufacturer Qualifications: </w:t>
      </w:r>
      <w:r w:rsidR="007E468E" w:rsidRPr="007E468E">
        <w:t>Minimum 10 years of demonstrated experience producing rainscreen attachment systems of similar scale and complexity.</w:t>
      </w:r>
    </w:p>
    <w:p w14:paraId="03BAD3CE" w14:textId="37917C3F" w:rsidR="ABFFABFF" w:rsidRDefault="ABFFABFF" w:rsidP="00E85664">
      <w:pPr>
        <w:pStyle w:val="ARCATParagraph"/>
      </w:pPr>
      <w:r>
        <w:t>Installer Qualifications: Company specializing in performing the work of this section with minimum two years of experience</w:t>
      </w:r>
      <w:r w:rsidR="00E85664">
        <w:t xml:space="preserve"> and successful completion of 5 projects of similar size and complexity. Installers shall undergo manufacturer training and be approved for the project by the manufacturer.</w:t>
      </w:r>
    </w:p>
    <w:p w14:paraId="315C4467" w14:textId="77777777" w:rsidR="00C606B5" w:rsidRDefault="00000000">
      <w:pPr>
        <w:pStyle w:val="ARCATnote"/>
      </w:pPr>
      <w:r>
        <w:t>** NOTE TO SPECIFIER ** Include mock-up if the project size or quality warrant the expense. The following is one example of how a mock-up on might be specified. When deciding on the extent of the mock-up, consider all the major different types of work on the project.</w:t>
      </w:r>
    </w:p>
    <w:p w14:paraId="3BB8F098" w14:textId="4C852AD4" w:rsidR="ABFFABFF" w:rsidRPr="00B934B3" w:rsidRDefault="ABFFABFF" w:rsidP="ABFFABFF">
      <w:pPr>
        <w:pStyle w:val="ARCATArticle"/>
        <w:rPr>
          <w:color w:val="EE0000"/>
        </w:rPr>
      </w:pPr>
      <w:r>
        <w:t>MOCK-UPS</w:t>
      </w:r>
      <w:r w:rsidR="00B934B3">
        <w:t xml:space="preserve"> </w:t>
      </w:r>
      <w:r w:rsidR="00B934B3" w:rsidRPr="00B934B3">
        <w:rPr>
          <w:color w:val="EE0000"/>
        </w:rPr>
        <w:t>(Note to specifier: Delete if not applicable to the project)</w:t>
      </w:r>
    </w:p>
    <w:p w14:paraId="40F2D481" w14:textId="77777777" w:rsidR="ABFFABFF" w:rsidRDefault="ABFFABFF" w:rsidP="ABFFABFF">
      <w:pPr>
        <w:pStyle w:val="ARCATParagraph"/>
      </w:pPr>
      <w:r>
        <w:t>Construct mock-ups with actual materials in sufficient time for Architect's review and to not delay construction progress. Locate mock-ups as acceptable to Architect and provide temporary foundations and support.</w:t>
      </w:r>
    </w:p>
    <w:p w14:paraId="3ECF382C" w14:textId="77777777" w:rsidR="ABFFABFF" w:rsidRDefault="ABFFABFF" w:rsidP="ABFFABFF">
      <w:pPr>
        <w:pStyle w:val="ARCATSubPara"/>
      </w:pPr>
      <w:r>
        <w:t>Mock-up shall include typical project conditions including corners and terminations.</w:t>
      </w:r>
    </w:p>
    <w:p w14:paraId="2EAACBA0" w14:textId="77777777" w:rsidR="ABFFABFF" w:rsidRDefault="ABFFABFF" w:rsidP="ABFFABFF">
      <w:pPr>
        <w:pStyle w:val="ARCATSubPara"/>
      </w:pPr>
      <w:r>
        <w:t>Intent of mock-ups are to demonstrate quality of workmanship and visual appearance.</w:t>
      </w:r>
    </w:p>
    <w:p w14:paraId="69527238" w14:textId="77777777" w:rsidR="ABFFABFF" w:rsidRDefault="ABFFABFF" w:rsidP="ABFFABFF">
      <w:pPr>
        <w:pStyle w:val="ARCATSubPara"/>
      </w:pPr>
      <w:r>
        <w:t>If mock-ups are not acceptable, rebuild mock-ups until satisfactory results are achieved.</w:t>
      </w:r>
    </w:p>
    <w:p w14:paraId="1AF4B7EC" w14:textId="77777777" w:rsidR="ABFFABFF" w:rsidRDefault="ABFFABFF" w:rsidP="ABFFABFF">
      <w:pPr>
        <w:pStyle w:val="ARCATSubPara"/>
      </w:pPr>
      <w:r>
        <w:t>Retain mock-ups during construction as a standard for comparison with completed work.</w:t>
      </w:r>
    </w:p>
    <w:p w14:paraId="39408997" w14:textId="77777777" w:rsidR="ABFFABFF" w:rsidRDefault="ABFFABFF" w:rsidP="ABFFABFF">
      <w:pPr>
        <w:pStyle w:val="ARCATSubPara"/>
      </w:pPr>
      <w:r>
        <w:t>Do not alter or remove mock-ups until work is completed or removal is authorized.</w:t>
      </w:r>
    </w:p>
    <w:p w14:paraId="7BEB29D0" w14:textId="77777777" w:rsidR="ABFFABFF" w:rsidRDefault="ABFFABFF" w:rsidP="ABFFABFF">
      <w:pPr>
        <w:pStyle w:val="ARCATArticle"/>
      </w:pPr>
      <w:r>
        <w:t>PRE-INSTALLATION CONFERENCE</w:t>
      </w:r>
    </w:p>
    <w:p w14:paraId="07B0071A" w14:textId="77777777" w:rsidR="ABFFABFF" w:rsidRDefault="ABFFABFF" w:rsidP="ABFFABFF">
      <w:pPr>
        <w:pStyle w:val="ARCATParagraph"/>
      </w:pPr>
      <w:r>
        <w:t>Convene a conference approximately two weeks before scheduled commencement of the Work. Attendees shall include Architect, Contractor and trades involved. Agenda shall include schedule, responsibilities, critical path items and approvals.</w:t>
      </w:r>
    </w:p>
    <w:p w14:paraId="070D31B6" w14:textId="77777777" w:rsidR="ABFFABFF" w:rsidRDefault="ABFFABFF" w:rsidP="ABFFABFF">
      <w:pPr>
        <w:pStyle w:val="ARCATSubPara"/>
      </w:pPr>
      <w:r>
        <w:t>Coordination: Coordinate the alignment of metal framing with size, location, and installation of metal cladding support.</w:t>
      </w:r>
    </w:p>
    <w:p w14:paraId="2038CE9D" w14:textId="77777777" w:rsidR="ABFFABFF" w:rsidRDefault="ABFFABFF" w:rsidP="ABFFABFF">
      <w:pPr>
        <w:pStyle w:val="ARCATArticle"/>
      </w:pPr>
      <w:r>
        <w:t>DELIVERY, STORAGE, AND HANDLING</w:t>
      </w:r>
    </w:p>
    <w:p w14:paraId="3E5B190E" w14:textId="77777777" w:rsidR="ABFFABFF" w:rsidRDefault="ABFFABFF" w:rsidP="ABFFABFF">
      <w:pPr>
        <w:pStyle w:val="ARCATParagraph"/>
      </w:pPr>
      <w:r>
        <w:lastRenderedPageBreak/>
        <w:t>Deliver products in manufacturer's original, unopened, undamaged containers with identification labels intact.</w:t>
      </w:r>
    </w:p>
    <w:p w14:paraId="47DCF485" w14:textId="77777777" w:rsidR="ABFFABFF" w:rsidRDefault="ABFFABFF" w:rsidP="ABFFABFF">
      <w:pPr>
        <w:pStyle w:val="ARCATParagraph"/>
      </w:pPr>
      <w:r>
        <w:t>Store products protected from exposure to harmful weather conditions and at temperature conditions recommended by manufacturer.</w:t>
      </w:r>
    </w:p>
    <w:p w14:paraId="029D6245" w14:textId="77777777" w:rsidR="ABFFABFF" w:rsidRDefault="ABFFABFF" w:rsidP="ABFFABFF">
      <w:pPr>
        <w:pStyle w:val="ARCATArticle"/>
      </w:pPr>
      <w:r>
        <w:t>SEQUENCING</w:t>
      </w:r>
    </w:p>
    <w:p w14:paraId="6ACF9D46" w14:textId="77777777" w:rsidR="ABFFABFF" w:rsidRDefault="ABFFABFF" w:rsidP="ABFFABFF">
      <w:pPr>
        <w:pStyle w:val="ARCATParagraph"/>
      </w:pPr>
      <w:r>
        <w:t>Comply with manufacturers' ordering instructions and lead time requirements to avoid construction delays.</w:t>
      </w:r>
    </w:p>
    <w:p w14:paraId="39D166B7" w14:textId="77777777" w:rsidR="ABFFABFF" w:rsidRDefault="ABFFABFF" w:rsidP="ABFFABFF">
      <w:pPr>
        <w:pStyle w:val="ARCATParagraph"/>
      </w:pPr>
      <w:r>
        <w:t>Coordinate construction to ensure that assemblies fit properly to supporting and adjoining construction.</w:t>
      </w:r>
    </w:p>
    <w:p w14:paraId="796CF2D1" w14:textId="77777777" w:rsidR="ABFFABFF" w:rsidRDefault="ABFFABFF" w:rsidP="ABFFABFF">
      <w:pPr>
        <w:pStyle w:val="ARCATArticle"/>
      </w:pPr>
      <w:r>
        <w:t>WARRANTY</w:t>
      </w:r>
    </w:p>
    <w:p w14:paraId="27BED8B2" w14:textId="6B9B2C6A" w:rsidR="007E468E" w:rsidRDefault="ABFFABFF" w:rsidP="007E468E">
      <w:pPr>
        <w:pStyle w:val="ARCATParagraph"/>
      </w:pPr>
      <w:r>
        <w:t>Provide manufacturer's 1</w:t>
      </w:r>
      <w:r w:rsidR="007E468E">
        <w:t>0</w:t>
      </w:r>
      <w:r>
        <w:t xml:space="preserve">-year limited warranty against </w:t>
      </w:r>
      <w:r w:rsidR="007E468E">
        <w:t>component failure and deterioration resulting in structural performance issues. The components must be installed using manufacturer’s instructions, structural calculations, and approved shop drawings.</w:t>
      </w:r>
    </w:p>
    <w:p w14:paraId="5353063F" w14:textId="47FB39D0" w:rsidR="007E468E" w:rsidRDefault="007E468E" w:rsidP="ABFFABFF">
      <w:pPr>
        <w:pStyle w:val="ARCATParagraph"/>
      </w:pPr>
      <w:r>
        <w:t>Finish warranty for coated profiles: 10-year from fading and chalking.</w:t>
      </w:r>
    </w:p>
    <w:p w14:paraId="1B2B2468" w14:textId="7C219A9B" w:rsidR="007E468E" w:rsidRDefault="007E468E" w:rsidP="ABFFABFF">
      <w:pPr>
        <w:pStyle w:val="ARCATParagraph"/>
      </w:pPr>
      <w:r>
        <w:t>Workmanship warranty: 2-year workmanship warranty.</w:t>
      </w:r>
    </w:p>
    <w:p w14:paraId="17CE7931" w14:textId="5B2274E3" w:rsidR="00F304B0" w:rsidRDefault="00F304B0" w:rsidP="00F304B0">
      <w:pPr>
        <w:pStyle w:val="ARCATArticle"/>
      </w:pPr>
      <w:r>
        <w:t xml:space="preserve">ATTICK STOCK </w:t>
      </w:r>
      <w:r w:rsidRPr="00F304B0">
        <w:rPr>
          <w:color w:val="EE0000"/>
        </w:rPr>
        <w:t>(Note to Specifier: Remove if not needed)</w:t>
      </w:r>
    </w:p>
    <w:p w14:paraId="4FDA59BB" w14:textId="35A6D9CF" w:rsidR="00F304B0" w:rsidRDefault="00F304B0" w:rsidP="00F304B0">
      <w:pPr>
        <w:pStyle w:val="ARCATParagraph"/>
      </w:pPr>
      <w:r>
        <w:t>Provide 2% attic stock of each individual component</w:t>
      </w:r>
    </w:p>
    <w:p w14:paraId="6007811E" w14:textId="77777777"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14:paraId="1AF1488C" w14:textId="77777777" w:rsidR="ABFFABFF" w:rsidRDefault="ABFFABFF" w:rsidP="ABFFABFF">
      <w:pPr>
        <w:pStyle w:val="ARCATArticle"/>
      </w:pPr>
      <w:r>
        <w:t>MANUFACTURERS</w:t>
      </w:r>
    </w:p>
    <w:p w14:paraId="3225586A" w14:textId="77777777" w:rsidR="00B934B3" w:rsidRDefault="00B934B3" w:rsidP="00B934B3">
      <w:pPr>
        <w:pStyle w:val="ARCATSubPara"/>
        <w:numPr>
          <w:ilvl w:val="0"/>
          <w:numId w:val="0"/>
        </w:numPr>
        <w:ind w:left="1728"/>
      </w:pPr>
    </w:p>
    <w:p w14:paraId="682A44A5" w14:textId="5438D779" w:rsidR="007E468E" w:rsidRDefault="00B934B3" w:rsidP="00B934B3">
      <w:pPr>
        <w:pStyle w:val="ARCATParagraph"/>
      </w:pPr>
      <w:r w:rsidRPr="00B934B3">
        <w:t xml:space="preserve">Basis of Design: </w:t>
      </w:r>
      <w:proofErr w:type="spellStart"/>
      <w:r w:rsidRPr="00B934B3">
        <w:t>Agrob</w:t>
      </w:r>
      <w:proofErr w:type="spellEnd"/>
      <w:r w:rsidRPr="00B934B3">
        <w:t xml:space="preserve"> </w:t>
      </w:r>
      <w:proofErr w:type="spellStart"/>
      <w:r w:rsidRPr="00B934B3">
        <w:t>Buchtal</w:t>
      </w:r>
      <w:proofErr w:type="spellEnd"/>
      <w:r w:rsidRPr="00B934B3">
        <w:t xml:space="preserve"> </w:t>
      </w:r>
      <w:r w:rsidR="00F304B0">
        <w:t>/</w:t>
      </w:r>
      <w:proofErr w:type="spellStart"/>
      <w:r w:rsidRPr="00B934B3">
        <w:t>KeraTwin</w:t>
      </w:r>
      <w:proofErr w:type="spellEnd"/>
      <w:r w:rsidRPr="00B934B3">
        <w:t xml:space="preserve">® K20 System, distributed by LUHA Building Systems. </w:t>
      </w:r>
      <w:r>
        <w:br/>
      </w:r>
      <w:r w:rsidR="007E468E">
        <w:t>550 Vandalia Street, Suite 202</w:t>
      </w:r>
      <w:r w:rsidR="007E468E">
        <w:br/>
        <w:t>Saint Paul, MN 55114</w:t>
      </w:r>
      <w:r w:rsidR="007E468E">
        <w:br/>
        <w:t>(651) 802-4649</w:t>
      </w:r>
      <w:r w:rsidR="007E468E">
        <w:br/>
        <w:t>info@luhabuild.com</w:t>
      </w:r>
      <w:r w:rsidR="007E468E">
        <w:tab/>
      </w:r>
    </w:p>
    <w:p w14:paraId="79F119D2" w14:textId="77777777" w:rsidR="00C606B5" w:rsidRDefault="00000000">
      <w:pPr>
        <w:pStyle w:val="ARCATnote"/>
      </w:pPr>
      <w:r>
        <w:t>** NOTE TO SPECIFIER ** Delete one of the following two paragraphs; coordinate with requirements of Division 1 section on product options and substitutions.</w:t>
      </w:r>
    </w:p>
    <w:p w14:paraId="79B362B0" w14:textId="77777777" w:rsidR="ABFFABFF" w:rsidRDefault="ABFFABFF" w:rsidP="ABFFABFF">
      <w:pPr>
        <w:pStyle w:val="ARCATParagraph"/>
      </w:pPr>
      <w:r>
        <w:t>Requests for substitutions will be considered in accordance with provisions of Section 01 60 00 - Product Requirements.</w:t>
      </w:r>
    </w:p>
    <w:p w14:paraId="71DDFA5D" w14:textId="599115C0" w:rsidR="00C606B5" w:rsidRDefault="00000000" w:rsidP="007E468E">
      <w:pPr>
        <w:pStyle w:val="ARCATnote"/>
        <w:pBdr>
          <w:bottom w:val="dotted" w:sz="4" w:space="0" w:color="FF0000"/>
        </w:pBdr>
      </w:pPr>
      <w:r>
        <w:t xml:space="preserve">** NOTE TO SPECIFIER ** </w:t>
      </w:r>
      <w:r w:rsidR="007E468E">
        <w:t>For wall brackets, select QVB or QTB depending on thermal performance required. Thermo-pads are not required for QTB Brackets.</w:t>
      </w:r>
    </w:p>
    <w:p w14:paraId="148AA181" w14:textId="795778E0" w:rsidR="ABFFABFF" w:rsidRDefault="00B934B3" w:rsidP="ABFFABFF">
      <w:pPr>
        <w:pStyle w:val="ARCATArticle"/>
      </w:pPr>
      <w:r>
        <w:t xml:space="preserve">Terracotta </w:t>
      </w:r>
      <w:r w:rsidR="00B5460F">
        <w:t>System:</w:t>
      </w:r>
    </w:p>
    <w:p w14:paraId="44D1EDB9" w14:textId="48AB8D9F" w:rsidR="00B934B3" w:rsidRDefault="00B934B3" w:rsidP="00B934B3">
      <w:pPr>
        <w:pStyle w:val="ARCATParagraph"/>
      </w:pPr>
      <w:proofErr w:type="spellStart"/>
      <w:r>
        <w:t>KeraTwin</w:t>
      </w:r>
      <w:proofErr w:type="spellEnd"/>
      <w:r>
        <w:t>® K2</w:t>
      </w:r>
      <w:r w:rsidR="00F304B0">
        <w:t>0 Panels</w:t>
      </w:r>
    </w:p>
    <w:p w14:paraId="44FFBEC9" w14:textId="77777777" w:rsidR="00B934B3" w:rsidRDefault="00B934B3" w:rsidP="00B934B3">
      <w:pPr>
        <w:pStyle w:val="ARCATSubPara"/>
      </w:pPr>
      <w:r>
        <w:t xml:space="preserve">Material: Extruded ceramic tile. </w:t>
      </w:r>
    </w:p>
    <w:p w14:paraId="7797397A" w14:textId="77777777" w:rsidR="00B934B3" w:rsidRDefault="00B934B3" w:rsidP="00B934B3">
      <w:pPr>
        <w:pStyle w:val="ARCATSubPara"/>
      </w:pPr>
      <w:r>
        <w:t xml:space="preserve">Thickness: 20 mm (0.79"). </w:t>
      </w:r>
    </w:p>
    <w:p w14:paraId="0549A11A" w14:textId="77777777" w:rsidR="00B934B3" w:rsidRDefault="00B934B3" w:rsidP="00B934B3">
      <w:pPr>
        <w:pStyle w:val="ARCATSubPara"/>
      </w:pPr>
      <w:r>
        <w:t xml:space="preserve">Weight: ~6.89 psf. </w:t>
      </w:r>
    </w:p>
    <w:p w14:paraId="6959D106" w14:textId="77777777" w:rsidR="00B934B3" w:rsidRDefault="00B934B3" w:rsidP="00B934B3">
      <w:pPr>
        <w:pStyle w:val="ARCATSubPara"/>
      </w:pPr>
      <w:r>
        <w:t>Surface Options: Smooth</w:t>
      </w:r>
    </w:p>
    <w:p w14:paraId="0D058A1F" w14:textId="77777777" w:rsidR="00B934B3" w:rsidRDefault="00B934B3" w:rsidP="00B934B3">
      <w:pPr>
        <w:pStyle w:val="ARCATSubPara"/>
      </w:pPr>
      <w:r>
        <w:t xml:space="preserve">Finish: Natural Unglazed with HT Coating. </w:t>
      </w:r>
    </w:p>
    <w:p w14:paraId="7A230BA2" w14:textId="21116EC0" w:rsidR="00F304B0" w:rsidRDefault="00B934B3" w:rsidP="00B934B3">
      <w:pPr>
        <w:pStyle w:val="ARCATSubPara"/>
      </w:pPr>
      <w:r>
        <w:t xml:space="preserve">Color: </w:t>
      </w:r>
      <w:r w:rsidR="00EF421D" w:rsidRPr="00EF421D">
        <w:rPr>
          <w:color w:val="EE0000"/>
        </w:rPr>
        <w:t>Please select color</w:t>
      </w:r>
    </w:p>
    <w:p w14:paraId="1D2B6D39" w14:textId="2586373B" w:rsidR="00B934B3" w:rsidRDefault="00B934B3" w:rsidP="00B934B3">
      <w:pPr>
        <w:pStyle w:val="ARCATSubPara"/>
      </w:pPr>
      <w:r>
        <w:t xml:space="preserve">Dimensions: </w:t>
      </w:r>
      <w:r w:rsidR="00F304B0">
        <w:t>As indicated on drawings</w:t>
      </w:r>
    </w:p>
    <w:p w14:paraId="1DC3E4F5" w14:textId="143B795C" w:rsidR="00F304B0" w:rsidRDefault="00B934B3" w:rsidP="00F304B0">
      <w:pPr>
        <w:pStyle w:val="ARCATParagraph"/>
      </w:pPr>
      <w:r>
        <w:t>Dimensional Tolerances</w:t>
      </w:r>
      <w:r w:rsidR="00B5460F">
        <w:t xml:space="preserve"> of Panels</w:t>
      </w:r>
      <w:r>
        <w:t xml:space="preserve"> (DIN EN ISO 10545-2): </w:t>
      </w:r>
    </w:p>
    <w:p w14:paraId="309B5F4D" w14:textId="77777777" w:rsidR="00F304B0" w:rsidRDefault="00B934B3" w:rsidP="00F304B0">
      <w:pPr>
        <w:pStyle w:val="ARCATSubPara"/>
      </w:pPr>
      <w:r>
        <w:t xml:space="preserve">Length/Width: ±1.0% (Precision grade) </w:t>
      </w:r>
    </w:p>
    <w:p w14:paraId="725CBF77" w14:textId="77777777" w:rsidR="00F304B0" w:rsidRDefault="00B934B3" w:rsidP="00F304B0">
      <w:pPr>
        <w:pStyle w:val="ARCATSubPara"/>
      </w:pPr>
      <w:r>
        <w:t xml:space="preserve">Thickness: ±10% </w:t>
      </w:r>
    </w:p>
    <w:p w14:paraId="2D7B58CF" w14:textId="77777777" w:rsidR="00F304B0" w:rsidRDefault="00B934B3" w:rsidP="00F304B0">
      <w:pPr>
        <w:pStyle w:val="ARCATSubPara"/>
      </w:pPr>
      <w:r>
        <w:t xml:space="preserve">Straightness of Edges: ±0.5% </w:t>
      </w:r>
    </w:p>
    <w:p w14:paraId="6522BBA4" w14:textId="77777777" w:rsidR="00F304B0" w:rsidRDefault="00B934B3" w:rsidP="00F304B0">
      <w:pPr>
        <w:pStyle w:val="ARCATSubPara"/>
      </w:pPr>
      <w:r>
        <w:lastRenderedPageBreak/>
        <w:t xml:space="preserve">Rectangularity: ±1.0% </w:t>
      </w:r>
    </w:p>
    <w:p w14:paraId="297BC748" w14:textId="07675F23" w:rsidR="00B934B3" w:rsidRDefault="00B934B3" w:rsidP="00F304B0">
      <w:pPr>
        <w:pStyle w:val="ARCATSubPara"/>
      </w:pPr>
      <w:r>
        <w:t>Surface Flatness: Center ±0.5%, Edges ±0.5%, Skewness ±0.8%</w:t>
      </w:r>
    </w:p>
    <w:p w14:paraId="0A51FB1B" w14:textId="3417FC5E" w:rsidR="00EF421D" w:rsidRDefault="00F304B0" w:rsidP="00EF421D">
      <w:pPr>
        <w:pStyle w:val="ARCATParagraph"/>
      </w:pPr>
      <w:r>
        <w:t>Backup System:</w:t>
      </w:r>
    </w:p>
    <w:p w14:paraId="7268D008" w14:textId="46A0C3E0" w:rsidR="00F304B0" w:rsidRDefault="00F304B0" w:rsidP="00F304B0">
      <w:pPr>
        <w:pStyle w:val="ARCATSubPara"/>
      </w:pPr>
      <w:r>
        <w:t>Thermally-broken attachment system – horizontally installed</w:t>
      </w:r>
      <w:r w:rsidR="00B5460F">
        <w:t xml:space="preserve"> </w:t>
      </w:r>
      <w:r w:rsidR="00EF421D">
        <w:t xml:space="preserve">(QV 3.2) </w:t>
      </w:r>
    </w:p>
    <w:p w14:paraId="0F589B0D" w14:textId="505C4941" w:rsidR="00F304B0" w:rsidRDefault="00F304B0" w:rsidP="00F304B0">
      <w:pPr>
        <w:pStyle w:val="ARCATSubPara"/>
      </w:pPr>
      <w:r>
        <w:t>Vertical K20 Omega Profiles – painted black</w:t>
      </w:r>
    </w:p>
    <w:p w14:paraId="34688F5E" w14:textId="39919632" w:rsidR="00B5460F" w:rsidRDefault="00B5460F" w:rsidP="00F304B0">
      <w:pPr>
        <w:pStyle w:val="ARCATSubPara"/>
      </w:pPr>
      <w:r>
        <w:t>K20 Corner profiles as needed to create mitered corners</w:t>
      </w:r>
    </w:p>
    <w:p w14:paraId="1F6A316A" w14:textId="77777777" w:rsidR="00F304B0" w:rsidRDefault="007E468E" w:rsidP="00F304B0">
      <w:pPr>
        <w:pStyle w:val="ARCATParagraph"/>
      </w:pPr>
      <w:r>
        <w:t xml:space="preserve">Accessories: </w:t>
      </w:r>
    </w:p>
    <w:p w14:paraId="0AC94425" w14:textId="77CEA0BD" w:rsidR="00F304B0" w:rsidRDefault="00F304B0" w:rsidP="00F304B0">
      <w:pPr>
        <w:pStyle w:val="ARCATSubPara"/>
      </w:pPr>
      <w:r>
        <w:t>Joint Profile or Joint Spacer (coated black unless otherwise noted)</w:t>
      </w:r>
    </w:p>
    <w:p w14:paraId="4E47927A" w14:textId="0D7A179C" w:rsidR="007E468E" w:rsidRDefault="00F304B0" w:rsidP="00F304B0">
      <w:pPr>
        <w:pStyle w:val="ARCATSubPara"/>
      </w:pPr>
      <w:r>
        <w:t>Flashings, Weeps, Trim as required for proper system design</w:t>
      </w:r>
    </w:p>
    <w:p w14:paraId="39E80265" w14:textId="76CFC632" w:rsidR="007E468E" w:rsidRDefault="007E468E" w:rsidP="007E468E">
      <w:pPr>
        <w:pStyle w:val="ARCATArticle"/>
      </w:pPr>
      <w:r>
        <w:t>Fabrication</w:t>
      </w:r>
    </w:p>
    <w:p w14:paraId="1CC66474" w14:textId="3231BE4D" w:rsidR="005C04F7" w:rsidRDefault="00F304B0" w:rsidP="00F304B0">
      <w:pPr>
        <w:pStyle w:val="ARCATParagraph"/>
      </w:pPr>
      <w:r>
        <w:t xml:space="preserve">Manufacturing to be performed according to </w:t>
      </w:r>
      <w:r w:rsidRPr="00F304B0">
        <w:t>DIN EN 14411 — Ceramic Tile Standards</w:t>
      </w:r>
      <w:r>
        <w:t>.</w:t>
      </w:r>
    </w:p>
    <w:p w14:paraId="55054898" w14:textId="42D1E8CB" w:rsidR="007E468E" w:rsidRDefault="007E468E" w:rsidP="007E468E">
      <w:pPr>
        <w:pStyle w:val="ARCATParagraph"/>
      </w:pPr>
      <w:r>
        <w:t>Reduce Wastage:</w:t>
      </w:r>
    </w:p>
    <w:p w14:paraId="54AE53AE" w14:textId="382ABEFB" w:rsidR="007E468E" w:rsidRDefault="007E468E" w:rsidP="007E468E">
      <w:pPr>
        <w:pStyle w:val="ARCATSubPara"/>
      </w:pPr>
      <w:r>
        <w:t xml:space="preserve">Fabricate the system in such a way that would minimize onsite cutting and wastage. </w:t>
      </w:r>
    </w:p>
    <w:p w14:paraId="019BC384" w14:textId="1881B2FC" w:rsidR="007E468E" w:rsidRDefault="007E468E" w:rsidP="007E468E">
      <w:pPr>
        <w:pStyle w:val="ARCATSubPara"/>
      </w:pPr>
      <w:r>
        <w:t>Design components to the exact project specifications and loads</w:t>
      </w:r>
      <w:r w:rsidR="00F304B0">
        <w:t>.</w:t>
      </w:r>
    </w:p>
    <w:p w14:paraId="1BA7D934" w14:textId="5A440877" w:rsidR="005C04F7" w:rsidRDefault="007E468E" w:rsidP="008F2720">
      <w:pPr>
        <w:pStyle w:val="ARCATSubPara"/>
      </w:pPr>
      <w:r>
        <w:t>Include sufficient extras in the order to account for jobsite mistakes, onsite damage, and unforeseen areas – 5% minimum recommended</w:t>
      </w:r>
      <w:r w:rsidR="00F304B0">
        <w:t xml:space="preserve"> (in addition to any attic stock required)</w:t>
      </w:r>
    </w:p>
    <w:p w14:paraId="66F2B102" w14:textId="21F052DE" w:rsidR="005C04F7" w:rsidRDefault="005C04F7" w:rsidP="007E468E">
      <w:pPr>
        <w:pStyle w:val="ARCATParagraph"/>
      </w:pPr>
      <w:r>
        <w:t>Packaging:</w:t>
      </w:r>
    </w:p>
    <w:p w14:paraId="1815C845" w14:textId="54D0BD15" w:rsidR="007E468E" w:rsidRDefault="007E468E" w:rsidP="005C04F7">
      <w:pPr>
        <w:pStyle w:val="ARCATSubPara"/>
      </w:pPr>
      <w:r>
        <w:t>Materials should be packaged together with like components and clearly labeled. The shop drawings should reflect the components shipped.</w:t>
      </w:r>
    </w:p>
    <w:p w14:paraId="6AA34EC4" w14:textId="1114F2C9" w:rsidR="008F2720" w:rsidRDefault="008F2720" w:rsidP="005C04F7">
      <w:pPr>
        <w:pStyle w:val="ARCATSubPara"/>
      </w:pPr>
      <w:r>
        <w:t>Rail lengths should not exceed allowed thermal expansion from fixed to flexible connections.</w:t>
      </w:r>
    </w:p>
    <w:p w14:paraId="2545CA43" w14:textId="77777777" w:rsidR="007E468E" w:rsidRDefault="007E468E" w:rsidP="007E468E">
      <w:pPr>
        <w:pStyle w:val="ARCATParagraph"/>
        <w:numPr>
          <w:ilvl w:val="0"/>
          <w:numId w:val="0"/>
        </w:numPr>
        <w:ind w:left="1152"/>
      </w:pPr>
    </w:p>
    <w:p w14:paraId="412E36CF" w14:textId="77777777"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14:paraId="24F9770C" w14:textId="77777777" w:rsidR="ABFFABFF" w:rsidRDefault="ABFFABFF" w:rsidP="ABFFABFF">
      <w:pPr>
        <w:pStyle w:val="ARCATArticle"/>
      </w:pPr>
      <w:r>
        <w:t>EXAMINATION</w:t>
      </w:r>
    </w:p>
    <w:p w14:paraId="1158C4A7" w14:textId="090B310A" w:rsidR="ABFFABFF" w:rsidRDefault="008F2720" w:rsidP="ABFFABFF">
      <w:pPr>
        <w:pStyle w:val="ARCATParagraph"/>
      </w:pPr>
      <w:r>
        <w:t>Inspect the substrate and weather barrier prior to beginning wall bracket installation.</w:t>
      </w:r>
    </w:p>
    <w:p w14:paraId="78216C92" w14:textId="77777777" w:rsidR="ABFFABFF" w:rsidRDefault="ABFFABFF" w:rsidP="ABFFABFF">
      <w:pPr>
        <w:pStyle w:val="ARCATParagraph"/>
      </w:pPr>
      <w:r>
        <w:t>If substrate preparation is the responsibility of another installer, notify Architect in writing of unsatisfactory preparation before proceeding.</w:t>
      </w:r>
    </w:p>
    <w:p w14:paraId="66FB87BD" w14:textId="73610F0B" w:rsidR="008F2720" w:rsidRDefault="008F2720" w:rsidP="008F2720">
      <w:pPr>
        <w:pStyle w:val="ARCATParagraph"/>
      </w:pPr>
      <w:r>
        <w:t>Do not begin installation until substrates have been properly constructed and prepared.</w:t>
      </w:r>
    </w:p>
    <w:p w14:paraId="354F1C58" w14:textId="77777777" w:rsidR="ABFFABFF" w:rsidRDefault="ABFFABFF" w:rsidP="ABFFABFF">
      <w:pPr>
        <w:pStyle w:val="ARCATArticle"/>
      </w:pPr>
      <w:r>
        <w:t>PREPARATION</w:t>
      </w:r>
    </w:p>
    <w:p w14:paraId="2EFA0D92" w14:textId="00720D7E" w:rsidR="008F2720" w:rsidRDefault="008F2720" w:rsidP="008F2720">
      <w:pPr>
        <w:pStyle w:val="ARCATParagraph"/>
      </w:pPr>
      <w:r>
        <w:t xml:space="preserve">Perform layout of the </w:t>
      </w:r>
      <w:r w:rsidR="00F304B0">
        <w:t>backup system</w:t>
      </w:r>
      <w:r>
        <w:t xml:space="preserve"> following the installation instructions, shop drawings, and structural calculations. </w:t>
      </w:r>
    </w:p>
    <w:p w14:paraId="124DF537" w14:textId="102613D2" w:rsidR="008F2720" w:rsidRDefault="008F2720" w:rsidP="008F2720">
      <w:pPr>
        <w:pStyle w:val="ARCATParagraph"/>
      </w:pPr>
      <w:r>
        <w:t>Ensure the buildup of the system will result in the correct cladding attachment and alignment with building components as designed.</w:t>
      </w:r>
    </w:p>
    <w:p w14:paraId="024F7AAD" w14:textId="65C667A8" w:rsidR="008F2720" w:rsidRDefault="008F2720" w:rsidP="008F2720">
      <w:pPr>
        <w:pStyle w:val="ARCATParagraph"/>
      </w:pPr>
      <w:r>
        <w:t>Clean substrate as needed if the sealant will be used to seal the wall bracket penetrations.</w:t>
      </w:r>
    </w:p>
    <w:p w14:paraId="4531582A" w14:textId="00D6E6EF" w:rsidR="ABFFABFF" w:rsidRDefault="ABFFABFF" w:rsidP="ABFFABFF">
      <w:pPr>
        <w:pStyle w:val="ARCATArticle"/>
      </w:pPr>
      <w:r>
        <w:t xml:space="preserve">INSTALLATION </w:t>
      </w:r>
    </w:p>
    <w:p w14:paraId="111023D8" w14:textId="77777777" w:rsidR="ABFFABFF" w:rsidRDefault="ABFFABFF" w:rsidP="ABFFABFF">
      <w:pPr>
        <w:pStyle w:val="ARCATParagraph"/>
      </w:pPr>
      <w:r>
        <w:t>Install per manufacturer's written instructions.</w:t>
      </w:r>
    </w:p>
    <w:p w14:paraId="750216E6" w14:textId="4A087665" w:rsidR="008F2720" w:rsidRDefault="008F2720" w:rsidP="008F2720">
      <w:pPr>
        <w:pStyle w:val="ARCATParagraph"/>
      </w:pPr>
      <w:r>
        <w:t>Provide one fixed point per vertical rail; all other points shall be sliding.</w:t>
      </w:r>
    </w:p>
    <w:p w14:paraId="6C3558FB" w14:textId="41B2E685" w:rsidR="008F2720" w:rsidRDefault="008F2720" w:rsidP="008F2720">
      <w:pPr>
        <w:pStyle w:val="ARCATParagraph"/>
      </w:pPr>
      <w:r>
        <w:lastRenderedPageBreak/>
        <w:t>Install movement joints at floor lines and per engineer’s design; minimum 3/8”.</w:t>
      </w:r>
    </w:p>
    <w:p w14:paraId="5BC2799F" w14:textId="20EAE50D" w:rsidR="00F304B0" w:rsidRPr="00F304B0" w:rsidRDefault="00F304B0" w:rsidP="00F304B0">
      <w:pPr>
        <w:pStyle w:val="ARCATParagraph"/>
      </w:pPr>
      <w:r w:rsidRPr="00F304B0">
        <w:t>Set panels aligned, level, and plumb.</w:t>
      </w:r>
    </w:p>
    <w:p w14:paraId="77B716C3" w14:textId="672FE0B2" w:rsidR="008F2720" w:rsidRDefault="008F2720" w:rsidP="008F2720">
      <w:pPr>
        <w:pStyle w:val="ARCATParagraph"/>
      </w:pPr>
      <w:r>
        <w:t>Use isolation shims or pads at dissimilar metal contacts.</w:t>
      </w:r>
    </w:p>
    <w:p w14:paraId="707738FC" w14:textId="2A46CE64" w:rsidR="00F304B0" w:rsidRDefault="00F304B0" w:rsidP="008F2720">
      <w:pPr>
        <w:pStyle w:val="ARCATParagraph"/>
      </w:pPr>
      <w:r>
        <w:t>Follow manufacturer’s instruction for site cutting of terracotta panels, using wet masonry saw with diamond type blade.</w:t>
      </w:r>
    </w:p>
    <w:p w14:paraId="20C7611C" w14:textId="77777777" w:rsidR="ABFFABFF" w:rsidRDefault="ABFFABFF" w:rsidP="ABFFABFF">
      <w:pPr>
        <w:pStyle w:val="ARCATArticle"/>
      </w:pPr>
      <w:r>
        <w:t>ERECTION TOLERANCES</w:t>
      </w:r>
    </w:p>
    <w:p w14:paraId="1BE536BB" w14:textId="6AD06F60" w:rsidR="ABFFABFF" w:rsidRDefault="ABFFABFF" w:rsidP="ABFFABFF">
      <w:pPr>
        <w:pStyle w:val="ARCATParagraph"/>
      </w:pPr>
      <w:r>
        <w:t xml:space="preserve">Maximum Offset from True Alignment Between Adjacent Members Butting or In Line: </w:t>
      </w:r>
      <w:r w:rsidR="00F304B0">
        <w:t>1/16”</w:t>
      </w:r>
    </w:p>
    <w:p w14:paraId="43716951" w14:textId="77777777" w:rsidR="ABFFABFF" w:rsidRDefault="ABFFABFF" w:rsidP="ABFFABFF">
      <w:pPr>
        <w:pStyle w:val="ARCATParagraph"/>
      </w:pPr>
      <w:r>
        <w:t>Maximum Variation from Plane or Location Indicated on Drawings: 1/4 inch (6 mm).</w:t>
      </w:r>
    </w:p>
    <w:p w14:paraId="3D78F83E" w14:textId="37C4F0CB" w:rsidR="008F2720" w:rsidRDefault="ABFFABFF" w:rsidP="008F2720">
      <w:pPr>
        <w:pStyle w:val="ARCATParagraph"/>
      </w:pPr>
      <w:r>
        <w:t>Field Inspection: Coordinate field inspection in accordance with appropriate sections in Division 01.</w:t>
      </w:r>
    </w:p>
    <w:p w14:paraId="171F90D9" w14:textId="77777777" w:rsidR="ABFFABFF" w:rsidRDefault="ABFFABFF" w:rsidP="ABFFABFF">
      <w:pPr>
        <w:pStyle w:val="ARCATArticle"/>
      </w:pPr>
      <w:r>
        <w:t>CLEANING AND PROTECTION</w:t>
      </w:r>
    </w:p>
    <w:p w14:paraId="31049F9D" w14:textId="77777777" w:rsidR="ABFFABFF" w:rsidRDefault="ABFFABFF" w:rsidP="ABFFABFF">
      <w:pPr>
        <w:pStyle w:val="ARCATParagraph"/>
      </w:pPr>
      <w:r>
        <w:t>Clean products in accordance with the manufacturers recommendations.</w:t>
      </w:r>
    </w:p>
    <w:p w14:paraId="219F930F" w14:textId="29273EE5" w:rsidR="008F2720" w:rsidRDefault="008F2720" w:rsidP="ABFFABFF">
      <w:pPr>
        <w:pStyle w:val="ARCATParagraph"/>
      </w:pPr>
      <w:r>
        <w:t xml:space="preserve">Protect </w:t>
      </w:r>
      <w:r w:rsidR="00F304B0">
        <w:t>cladding panels until substantial completion</w:t>
      </w:r>
      <w:r>
        <w:t>.</w:t>
      </w:r>
    </w:p>
    <w:p w14:paraId="196C0827" w14:textId="7D5F9E13" w:rsidR="ABFFABFF" w:rsidRDefault="ABFFABFF" w:rsidP="ABFFABFF">
      <w:pPr>
        <w:pStyle w:val="ARCATParagraph"/>
      </w:pPr>
      <w:r>
        <w:t xml:space="preserve">Repair or replace damaged products before </w:t>
      </w:r>
      <w:r w:rsidR="008F2720">
        <w:t>cladding installation</w:t>
      </w:r>
      <w:r>
        <w:t>.</w:t>
      </w:r>
    </w:p>
    <w:p w14:paraId="608189E5" w14:textId="77777777" w:rsidR="00C606B5" w:rsidRDefault="00C606B5">
      <w:pPr>
        <w:pStyle w:val="ARCATNormal"/>
      </w:pPr>
    </w:p>
    <w:p w14:paraId="64940C34" w14:textId="77777777" w:rsidR="00C606B5" w:rsidRDefault="00000000">
      <w:pPr>
        <w:pStyle w:val="ARCATEndOfSection"/>
      </w:pPr>
      <w:r>
        <w:t>END OF SECTION</w:t>
      </w:r>
    </w:p>
    <w:sectPr w:rsidR="00C606B5"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708B1" w14:textId="77777777" w:rsidR="009B4832" w:rsidRDefault="009B4832" w:rsidP="ABFFABFF">
      <w:pPr>
        <w:spacing w:after="0" w:line="240" w:lineRule="auto"/>
      </w:pPr>
      <w:r>
        <w:separator/>
      </w:r>
    </w:p>
  </w:endnote>
  <w:endnote w:type="continuationSeparator" w:id="0">
    <w:p w14:paraId="0B72364A" w14:textId="77777777" w:rsidR="009B4832" w:rsidRDefault="009B4832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guro Sans">
    <w:panose1 w:val="02010101010101010101"/>
    <w:charset w:val="00"/>
    <w:family w:val="modern"/>
    <w:notTrueType/>
    <w:pitch w:val="variable"/>
    <w:sig w:usb0="00000007" w:usb1="1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F4AF" w14:textId="77777777" w:rsidR="ABFFABFF" w:rsidRDefault="ABFFABFF">
    <w:pPr>
      <w:pStyle w:val="ARCATfooter"/>
    </w:pPr>
    <w:r>
      <w:t>07 05 43 -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7C97" w14:textId="77777777" w:rsidR="009B4832" w:rsidRDefault="009B4832" w:rsidP="ABFFABFF">
      <w:pPr>
        <w:spacing w:after="0" w:line="240" w:lineRule="auto"/>
      </w:pPr>
      <w:r>
        <w:separator/>
      </w:r>
    </w:p>
  </w:footnote>
  <w:footnote w:type="continuationSeparator" w:id="0">
    <w:p w14:paraId="272B4651" w14:textId="77777777" w:rsidR="009B4832" w:rsidRDefault="009B4832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num w:numId="1" w16cid:durableId="112905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000F3BC4"/>
    <w:rsid w:val="001334A7"/>
    <w:rsid w:val="002056F4"/>
    <w:rsid w:val="005A4C0A"/>
    <w:rsid w:val="005C04F7"/>
    <w:rsid w:val="006245E7"/>
    <w:rsid w:val="0067216A"/>
    <w:rsid w:val="00675C2B"/>
    <w:rsid w:val="006938D7"/>
    <w:rsid w:val="007E468E"/>
    <w:rsid w:val="008A2F5F"/>
    <w:rsid w:val="008F2720"/>
    <w:rsid w:val="009B4832"/>
    <w:rsid w:val="009E3169"/>
    <w:rsid w:val="00B5460F"/>
    <w:rsid w:val="00B54B4A"/>
    <w:rsid w:val="00B814E1"/>
    <w:rsid w:val="00B934B3"/>
    <w:rsid w:val="00C606B5"/>
    <w:rsid w:val="00E266D5"/>
    <w:rsid w:val="00E85664"/>
    <w:rsid w:val="00EF421D"/>
    <w:rsid w:val="00F304B0"/>
    <w:rsid w:val="00FC3794"/>
    <w:rsid w:val="ABFFA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6E676"/>
  <w15:docId w15:val="{EA477A39-36E4-446F-B86A-F94BDEC7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4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8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uiPriority w:val="99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uiPriority w:val="99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38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8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8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938D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856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34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Arcat</dc:creator>
  <cp:keywords/>
  <dc:description/>
  <cp:lastModifiedBy>Ilja Aljoskin</cp:lastModifiedBy>
  <cp:revision>4</cp:revision>
  <dcterms:created xsi:type="dcterms:W3CDTF">2026-02-27T21:07:00Z</dcterms:created>
  <dcterms:modified xsi:type="dcterms:W3CDTF">2026-03-13T19:18:00Z</dcterms:modified>
</cp:coreProperties>
</file>